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1E" w:rsidRPr="006B4537" w:rsidRDefault="008079A5" w:rsidP="0079211E">
      <w:pPr>
        <w:jc w:val="center"/>
        <w:rPr>
          <w:rFonts w:asciiTheme="majorEastAsia" w:eastAsiaTheme="majorEastAsia" w:hAnsiTheme="majorEastAsia" w:cs="Arial"/>
          <w:color w:val="222222"/>
          <w:sz w:val="24"/>
          <w:szCs w:val="20"/>
          <w:u w:val="single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b/>
          <w:color w:val="222222"/>
          <w:sz w:val="24"/>
          <w:szCs w:val="20"/>
          <w:u w:val="single"/>
          <w:shd w:val="clear" w:color="auto" w:fill="FFFFFF"/>
        </w:rPr>
        <w:t>食品異物混入防止と異物分析</w:t>
      </w:r>
      <w:r w:rsidR="0079211E" w:rsidRPr="006B4537">
        <w:rPr>
          <w:rFonts w:asciiTheme="majorEastAsia" w:eastAsiaTheme="majorEastAsia" w:hAnsiTheme="majorEastAsia" w:cs="Arial" w:hint="eastAsia"/>
          <w:b/>
          <w:color w:val="222222"/>
          <w:sz w:val="24"/>
          <w:szCs w:val="20"/>
          <w:u w:val="single"/>
          <w:shd w:val="clear" w:color="auto" w:fill="FFFFFF"/>
        </w:rPr>
        <w:t>セミナー</w:t>
      </w:r>
      <w:r w:rsidR="001E1D8E">
        <w:rPr>
          <w:rFonts w:asciiTheme="majorEastAsia" w:eastAsiaTheme="majorEastAsia" w:hAnsiTheme="majorEastAsia" w:cs="Arial" w:hint="eastAsia"/>
          <w:b/>
          <w:color w:val="222222"/>
          <w:sz w:val="24"/>
          <w:szCs w:val="20"/>
          <w:u w:val="single"/>
          <w:shd w:val="clear" w:color="auto" w:fill="FFFFFF"/>
        </w:rPr>
        <w:t>@名古屋</w:t>
      </w:r>
    </w:p>
    <w:p w:rsidR="00D3371E" w:rsidRPr="0079211E" w:rsidRDefault="00D3371E" w:rsidP="00D3371E">
      <w:pPr>
        <w:jc w:val="center"/>
        <w:rPr>
          <w:rFonts w:asciiTheme="majorEastAsia" w:eastAsiaTheme="majorEastAsia" w:hAnsiTheme="majorEastAsia" w:cs="Arial"/>
          <w:color w:val="222222"/>
          <w:sz w:val="24"/>
          <w:szCs w:val="20"/>
          <w:u w:val="single"/>
          <w:shd w:val="clear" w:color="auto" w:fill="FFFFFF"/>
        </w:rPr>
      </w:pPr>
    </w:p>
    <w:p w:rsidR="00812390" w:rsidRPr="00210805" w:rsidRDefault="00635FEE">
      <w:pPr>
        <w:rPr>
          <w:rFonts w:ascii="Arial" w:hAnsi="Arial" w:cs="Arial"/>
        </w:rPr>
      </w:pPr>
    </w:p>
    <w:p w:rsidR="00765A56" w:rsidRDefault="006A4B04">
      <w:pPr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</w:pPr>
      <w:r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 xml:space="preserve">　</w:t>
      </w:r>
      <w:r w:rsidR="008D4D82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食の名古屋クラブでは</w:t>
      </w:r>
      <w:r w:rsidR="006B4537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一般社団法人</w:t>
      </w:r>
      <w:r w:rsidR="008D4D82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食品品質プロフェッショナルズ</w:t>
      </w:r>
      <w:r w:rsidR="008D4D82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の後援を得て</w:t>
      </w:r>
      <w:r w:rsidR="00FC15A3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、</w:t>
      </w:r>
      <w:r w:rsidR="008D4D82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下記の</w:t>
      </w:r>
      <w:r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要領に</w:t>
      </w:r>
      <w:r w:rsid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て『</w:t>
      </w:r>
      <w:r w:rsidR="00CA15B4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食品</w:t>
      </w:r>
      <w:r w:rsidR="008D4D82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異物混入防止</w:t>
      </w:r>
      <w:r w:rsidR="00CA15B4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と異物分析</w:t>
      </w:r>
      <w:r w:rsidR="00D3371E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セミナー</w:t>
      </w:r>
      <w:r w:rsid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＠名古屋』</w:t>
      </w:r>
      <w:r w:rsidR="00D3371E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を</w:t>
      </w:r>
      <w:r w:rsidR="008D4D82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開催いたします。</w:t>
      </w:r>
    </w:p>
    <w:p w:rsidR="0079211E" w:rsidRDefault="0079211E">
      <w:pPr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</w:pPr>
    </w:p>
    <w:p w:rsidR="0079211E" w:rsidRPr="006559BE" w:rsidRDefault="008079A5" w:rsidP="0079211E">
      <w:pPr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 xml:space="preserve">　本セミナーは食品工場での異物混入防止と苦情品などの異物の同定</w:t>
      </w:r>
      <w:r w:rsidR="0079211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に関心のある製造・品質保証・</w:t>
      </w:r>
      <w:r w:rsidR="00BB0D56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HACCP・試験室・工務・お客様相談など</w:t>
      </w:r>
      <w:r w:rsidR="0079211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に携わる方に有益な内容となっております。</w:t>
      </w:r>
    </w:p>
    <w:p w:rsidR="00BD1B8C" w:rsidRPr="006559BE" w:rsidRDefault="0079211E" w:rsidP="0079211E">
      <w:pPr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</w:pPr>
      <w:r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皆</w:t>
      </w:r>
      <w:r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様</w:t>
      </w:r>
      <w:r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の</w:t>
      </w:r>
      <w:r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ご参加をお待ちしております。</w:t>
      </w:r>
    </w:p>
    <w:p w:rsidR="006A4B04" w:rsidRDefault="006A4B04" w:rsidP="008D4D82">
      <w:pPr>
        <w:pStyle w:val="ab"/>
        <w:rPr>
          <w:rFonts w:cs="Arial"/>
          <w:color w:val="222222"/>
          <w:kern w:val="2"/>
          <w:sz w:val="21"/>
          <w:szCs w:val="21"/>
          <w:shd w:val="clear" w:color="auto" w:fill="FFFFFF"/>
        </w:rPr>
      </w:pPr>
    </w:p>
    <w:p w:rsidR="006559BE" w:rsidRPr="006559BE" w:rsidRDefault="00D3371E" w:rsidP="006559BE">
      <w:pPr>
        <w:pStyle w:val="ab"/>
        <w:ind w:leftChars="-67" w:left="14" w:hangingChars="70" w:hanging="155"/>
        <w:rPr>
          <w:rFonts w:cs="Arial"/>
          <w:color w:val="000000" w:themeColor="text1"/>
          <w:sz w:val="22"/>
          <w:szCs w:val="21"/>
          <w:shd w:val="clear" w:color="auto" w:fill="FFFFFF"/>
        </w:rPr>
      </w:pPr>
      <w:r w:rsidRPr="006A4B04">
        <w:rPr>
          <w:rFonts w:cs="Arial"/>
          <w:b/>
          <w:color w:val="222222"/>
          <w:sz w:val="22"/>
          <w:szCs w:val="21"/>
          <w:shd w:val="clear" w:color="auto" w:fill="FFFFFF"/>
        </w:rPr>
        <w:t>【開催日時】</w:t>
      </w:r>
      <w:r w:rsidR="00BD1B8C" w:rsidRPr="006A4B04">
        <w:rPr>
          <w:rFonts w:cs="Arial"/>
          <w:color w:val="222222"/>
          <w:sz w:val="22"/>
          <w:szCs w:val="21"/>
          <w:shd w:val="clear" w:color="auto" w:fill="FFFFFF"/>
        </w:rPr>
        <w:t xml:space="preserve">  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201</w:t>
      </w:r>
      <w:r w:rsidR="006B4537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7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年</w:t>
      </w:r>
      <w:r w:rsidR="008D4D82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12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月</w:t>
      </w:r>
      <w:r w:rsidR="006B4537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2</w:t>
      </w:r>
      <w:r w:rsidR="006B4537" w:rsidRPr="006A4B04">
        <w:rPr>
          <w:rFonts w:cs="Arial"/>
          <w:color w:val="222222"/>
          <w:sz w:val="22"/>
          <w:szCs w:val="21"/>
          <w:shd w:val="clear" w:color="auto" w:fill="FFFFFF"/>
        </w:rPr>
        <w:t>日（</w:t>
      </w:r>
      <w:r w:rsidR="006B4537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土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）</w:t>
      </w:r>
      <w:r w:rsidR="006B4537" w:rsidRPr="006A4B04">
        <w:rPr>
          <w:rFonts w:cs="Arial"/>
          <w:color w:val="222222"/>
          <w:sz w:val="22"/>
          <w:szCs w:val="21"/>
          <w:shd w:val="clear" w:color="auto" w:fill="FFFFFF"/>
        </w:rPr>
        <w:t>1</w:t>
      </w:r>
      <w:r w:rsidR="006B4537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3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：</w:t>
      </w:r>
      <w:r w:rsidR="006B4537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>1</w:t>
      </w:r>
      <w:r w:rsidR="00765A56">
        <w:rPr>
          <w:rFonts w:cs="Arial" w:hint="eastAsia"/>
          <w:color w:val="222222"/>
          <w:sz w:val="22"/>
          <w:szCs w:val="21"/>
          <w:shd w:val="clear" w:color="auto" w:fill="FFFFFF"/>
        </w:rPr>
        <w:t>5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～</w:t>
      </w:r>
      <w:r w:rsidRPr="006A4B04">
        <w:rPr>
          <w:rFonts w:cs="Arial"/>
          <w:color w:val="000000" w:themeColor="text1"/>
          <w:sz w:val="22"/>
          <w:szCs w:val="21"/>
          <w:shd w:val="clear" w:color="auto" w:fill="FFFFFF"/>
        </w:rPr>
        <w:t>1</w:t>
      </w:r>
      <w:r w:rsidR="008D4D82" w:rsidRPr="006A4B04">
        <w:rPr>
          <w:rFonts w:cs="Arial" w:hint="eastAsia"/>
          <w:color w:val="000000" w:themeColor="text1"/>
          <w:sz w:val="22"/>
          <w:szCs w:val="21"/>
          <w:shd w:val="clear" w:color="auto" w:fill="FFFFFF"/>
        </w:rPr>
        <w:t>6</w:t>
      </w:r>
      <w:r w:rsidRPr="006A4B04">
        <w:rPr>
          <w:rFonts w:cs="Arial"/>
          <w:color w:val="000000" w:themeColor="text1"/>
          <w:sz w:val="22"/>
          <w:szCs w:val="21"/>
          <w:shd w:val="clear" w:color="auto" w:fill="FFFFFF"/>
        </w:rPr>
        <w:t>：</w:t>
      </w:r>
      <w:r w:rsidR="008D4D82" w:rsidRPr="006A4B04">
        <w:rPr>
          <w:rFonts w:cs="Arial" w:hint="eastAsia"/>
          <w:color w:val="000000" w:themeColor="text1"/>
          <w:sz w:val="22"/>
          <w:szCs w:val="21"/>
          <w:shd w:val="clear" w:color="auto" w:fill="FFFFFF"/>
        </w:rPr>
        <w:t xml:space="preserve">30　</w:t>
      </w:r>
      <w:r w:rsidR="006B4537" w:rsidRPr="006A4B04">
        <w:rPr>
          <w:rFonts w:cs="Arial" w:hint="eastAsia"/>
          <w:color w:val="000000" w:themeColor="text1"/>
          <w:sz w:val="22"/>
          <w:szCs w:val="21"/>
          <w:shd w:val="clear" w:color="auto" w:fill="FFFFFF"/>
        </w:rPr>
        <w:t xml:space="preserve"> (開場</w:t>
      </w:r>
      <w:r w:rsidR="000524A3">
        <w:rPr>
          <w:rFonts w:cs="Arial" w:hint="eastAsia"/>
          <w:color w:val="000000" w:themeColor="text1"/>
          <w:sz w:val="22"/>
          <w:szCs w:val="21"/>
          <w:shd w:val="clear" w:color="auto" w:fill="FFFFFF"/>
        </w:rPr>
        <w:t>13:00</w:t>
      </w:r>
      <w:r w:rsidR="006B4537" w:rsidRPr="006A4B04">
        <w:rPr>
          <w:rFonts w:cs="Arial" w:hint="eastAsia"/>
          <w:color w:val="000000" w:themeColor="text1"/>
          <w:sz w:val="22"/>
          <w:szCs w:val="21"/>
          <w:shd w:val="clear" w:color="auto" w:fill="FFFFFF"/>
        </w:rPr>
        <w:t>)</w:t>
      </w:r>
    </w:p>
    <w:p w:rsidR="006559BE" w:rsidRDefault="00D3371E" w:rsidP="006A4B04">
      <w:pPr>
        <w:pStyle w:val="ab"/>
        <w:ind w:leftChars="-67" w:left="14" w:hangingChars="70" w:hanging="155"/>
        <w:rPr>
          <w:rFonts w:cs="Arial"/>
          <w:color w:val="222222"/>
          <w:sz w:val="22"/>
          <w:szCs w:val="21"/>
          <w:shd w:val="clear" w:color="auto" w:fill="FFFFFF"/>
        </w:rPr>
      </w:pPr>
      <w:r w:rsidRPr="006A4B04">
        <w:rPr>
          <w:rFonts w:cs="Arial"/>
          <w:b/>
          <w:color w:val="222222"/>
          <w:sz w:val="22"/>
          <w:szCs w:val="21"/>
          <w:shd w:val="clear" w:color="auto" w:fill="FFFFFF"/>
        </w:rPr>
        <w:t>【開催場所</w:t>
      </w:r>
      <w:r w:rsidRPr="006A4B04">
        <w:rPr>
          <w:rFonts w:cs="Arial"/>
          <w:color w:val="222222"/>
          <w:sz w:val="22"/>
          <w:szCs w:val="21"/>
          <w:shd w:val="clear" w:color="auto" w:fill="FFFFFF"/>
        </w:rPr>
        <w:t>】</w:t>
      </w:r>
      <w:r w:rsidR="008D4D82" w:rsidRPr="006A4B04">
        <w:rPr>
          <w:rFonts w:cs="Arial" w:hint="eastAsia"/>
          <w:color w:val="222222"/>
          <w:sz w:val="22"/>
          <w:szCs w:val="21"/>
          <w:shd w:val="clear" w:color="auto" w:fill="FFFFFF"/>
        </w:rPr>
        <w:t xml:space="preserve">　</w:t>
      </w:r>
    </w:p>
    <w:p w:rsidR="008D4D82" w:rsidRPr="006A4B04" w:rsidRDefault="006559BE" w:rsidP="006559BE">
      <w:pPr>
        <w:pStyle w:val="ab"/>
        <w:ind w:leftChars="-67" w:left="14" w:hangingChars="70" w:hanging="155"/>
        <w:rPr>
          <w:sz w:val="22"/>
        </w:rPr>
      </w:pPr>
      <w:r>
        <w:rPr>
          <w:rFonts w:cs="Arial" w:hint="eastAsia"/>
          <w:b/>
          <w:color w:val="222222"/>
          <w:sz w:val="22"/>
          <w:szCs w:val="21"/>
          <w:shd w:val="clear" w:color="auto" w:fill="FFFFFF"/>
        </w:rPr>
        <w:t xml:space="preserve">　　</w:t>
      </w:r>
      <w:r w:rsidR="008D4D82" w:rsidRPr="006A4B04">
        <w:rPr>
          <w:rFonts w:hint="eastAsia"/>
          <w:sz w:val="22"/>
        </w:rPr>
        <w:t>名古屋市日本特殊陶業市民会館3階1号会議室</w:t>
      </w:r>
      <w:r>
        <w:rPr>
          <w:rFonts w:hint="eastAsia"/>
          <w:sz w:val="22"/>
        </w:rPr>
        <w:t xml:space="preserve">　</w:t>
      </w:r>
      <w:r w:rsidR="008D4D82" w:rsidRPr="006A4B04">
        <w:rPr>
          <w:rFonts w:hint="eastAsia"/>
          <w:sz w:val="22"/>
        </w:rPr>
        <w:t>JR・名鉄・市営地下鉄金山駅徒歩5</w:t>
      </w:r>
      <w:r w:rsidR="005A792F">
        <w:rPr>
          <w:rFonts w:hint="eastAsia"/>
          <w:sz w:val="22"/>
        </w:rPr>
        <w:t>分</w:t>
      </w:r>
    </w:p>
    <w:p w:rsidR="006559BE" w:rsidRDefault="00BD1B8C" w:rsidP="0079211E">
      <w:pPr>
        <w:ind w:leftChars="-67" w:left="-140" w:hanging="1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  <w:r w:rsidRPr="006A4B04">
        <w:rPr>
          <w:rFonts w:ascii="ＭＳ ゴシック" w:eastAsia="ＭＳ ゴシック" w:hAnsi="ＭＳ ゴシック" w:cs="Arial"/>
          <w:color w:val="222222"/>
          <w:sz w:val="24"/>
          <w:szCs w:val="21"/>
          <w:shd w:val="clear" w:color="auto" w:fill="FFFFFF"/>
        </w:rPr>
        <w:t xml:space="preserve"> </w:t>
      </w:r>
      <w:r w:rsidR="006559BE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 xml:space="preserve">　　</w:t>
      </w:r>
      <w:r w:rsidR="00CB2038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>〒460-0022名古屋市中区金山一</w:t>
      </w:r>
      <w:r w:rsidR="006B4537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>丁目</w:t>
      </w:r>
      <w:r w:rsidR="00CB2038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>5番1号</w:t>
      </w:r>
      <w:r w:rsidR="006B4537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 xml:space="preserve">8　</w:t>
      </w:r>
      <w:r w:rsidR="00CB2038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>TEL052-331-214</w:t>
      </w:r>
      <w:r w:rsidR="006B4537" w:rsidRPr="006A4B04">
        <w:rPr>
          <w:rFonts w:ascii="ＭＳ ゴシック" w:eastAsia="ＭＳ ゴシック" w:hAnsi="ＭＳ ゴシック" w:cs="Arial" w:hint="eastAsia"/>
          <w:color w:val="222222"/>
          <w:sz w:val="24"/>
          <w:szCs w:val="21"/>
          <w:shd w:val="clear" w:color="auto" w:fill="FFFFFF"/>
        </w:rPr>
        <w:t>1</w:t>
      </w:r>
      <w:r w:rsidR="00D3371E" w:rsidRPr="006A4B04">
        <w:rPr>
          <w:rFonts w:ascii="ＭＳ ゴシック" w:eastAsia="ＭＳ ゴシック" w:hAnsi="ＭＳ ゴシック" w:cs="Arial"/>
          <w:color w:val="222222"/>
          <w:sz w:val="24"/>
          <w:szCs w:val="21"/>
        </w:rPr>
        <w:br/>
      </w:r>
      <w:r w:rsidR="006559BE">
        <w:rPr>
          <w:rFonts w:ascii="ＭＳ ゴシック" w:eastAsia="ＭＳ ゴシック" w:hAnsi="ＭＳ ゴシック" w:cs="Arial"/>
          <w:color w:val="222222"/>
          <w:szCs w:val="21"/>
          <w:shd w:val="clear" w:color="auto" w:fill="FFFFFF"/>
        </w:rPr>
        <w:t xml:space="preserve">　</w:t>
      </w:r>
      <w:r w:rsidR="00D3371E" w:rsidRPr="00F90586">
        <w:rPr>
          <w:rFonts w:ascii="ＭＳ ゴシック" w:eastAsia="ＭＳ ゴシック" w:hAnsi="ＭＳ ゴシック" w:cs="Arial"/>
          <w:color w:val="222222"/>
          <w:szCs w:val="21"/>
          <w:shd w:val="clear" w:color="auto" w:fill="FFFFFF"/>
        </w:rPr>
        <w:t> </w:t>
      </w:r>
      <w:r w:rsidR="00D3371E" w:rsidRPr="006559BE">
        <w:rPr>
          <w:rFonts w:ascii="ＭＳ ゴシック" w:eastAsia="ＭＳ ゴシック" w:hAnsi="ＭＳ ゴシック" w:cs="Arial"/>
          <w:color w:val="222222"/>
          <w:sz w:val="22"/>
          <w:szCs w:val="21"/>
          <w:shd w:val="clear" w:color="auto" w:fill="FFFFFF"/>
        </w:rPr>
        <w:t> </w:t>
      </w:r>
      <w:r w:rsidR="006B4537" w:rsidRPr="006559BE">
        <w:rPr>
          <w:rFonts w:ascii="ＭＳ ゴシック" w:eastAsia="ＭＳ ゴシック" w:hAnsi="ＭＳ ゴシック" w:cs="Arial" w:hint="eastAsia"/>
          <w:color w:val="222222"/>
          <w:sz w:val="22"/>
          <w:szCs w:val="21"/>
          <w:shd w:val="clear" w:color="auto" w:fill="FFFFFF"/>
        </w:rPr>
        <w:t>アクセスは</w:t>
      </w:r>
      <w:r w:rsidR="005C671D" w:rsidRPr="006559BE">
        <w:rPr>
          <w:rFonts w:ascii="ＭＳ ゴシック" w:eastAsia="ＭＳ ゴシック" w:hAnsi="ＭＳ ゴシック" w:cs="Arial"/>
          <w:sz w:val="22"/>
          <w:szCs w:val="21"/>
        </w:rPr>
        <w:t>HPの</w:t>
      </w:r>
      <w:hyperlink r:id="rId7" w:history="1">
        <w:r w:rsidR="006559BE" w:rsidRPr="006559BE">
          <w:rPr>
            <w:rStyle w:val="a3"/>
            <w:rFonts w:ascii="ＭＳ ゴシック" w:eastAsia="ＭＳ ゴシック" w:hAnsi="ＭＳ ゴシック" w:cs="Arial"/>
            <w:sz w:val="22"/>
            <w:szCs w:val="21"/>
          </w:rPr>
          <w:t>https://nagoya-shimin.hall-info.jp/kaikan/access.html</w:t>
        </w:r>
      </w:hyperlink>
      <w:r w:rsidR="006559BE" w:rsidRPr="006559BE">
        <w:rPr>
          <w:rFonts w:ascii="ＭＳ ゴシック" w:eastAsia="ＭＳ ゴシック" w:hAnsi="ＭＳ ゴシック" w:cs="Arial" w:hint="eastAsia"/>
          <w:sz w:val="22"/>
          <w:szCs w:val="21"/>
        </w:rPr>
        <w:t xml:space="preserve">　</w:t>
      </w:r>
      <w:r w:rsidR="006B4537" w:rsidRPr="006559BE">
        <w:rPr>
          <w:rFonts w:ascii="ＭＳ ゴシック" w:eastAsia="ＭＳ ゴシック" w:hAnsi="ＭＳ ゴシック" w:cs="Arial"/>
          <w:sz w:val="22"/>
          <w:szCs w:val="21"/>
        </w:rPr>
        <w:t>参照</w:t>
      </w:r>
    </w:p>
    <w:p w:rsidR="00D3371E" w:rsidRPr="006559BE" w:rsidRDefault="00D3371E" w:rsidP="006559BE">
      <w:pPr>
        <w:ind w:leftChars="-67" w:left="7" w:hangingChars="67" w:hanging="148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  <w:t>【プログラム】</w:t>
      </w:r>
    </w:p>
    <w:p w:rsidR="00D3371E" w:rsidRPr="006559BE" w:rsidRDefault="00D3371E" w:rsidP="00D3371E">
      <w:pPr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color w:val="222222"/>
          <w:sz w:val="22"/>
          <w:u w:val="single"/>
          <w:shd w:val="clear" w:color="auto" w:fill="FFFFFF"/>
        </w:rPr>
        <w:t>時間</w:t>
      </w: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ab/>
      </w: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ab/>
        <w:t xml:space="preserve">　</w:t>
      </w:r>
      <w:r w:rsidR="00CB2038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 xml:space="preserve">　</w:t>
      </w:r>
      <w:r w:rsidR="00CB2038" w:rsidRPr="006559BE">
        <w:rPr>
          <w:rFonts w:ascii="ＭＳ ゴシック" w:eastAsia="ＭＳ ゴシック" w:hAnsi="ＭＳ ゴシック" w:cs="Arial" w:hint="eastAsia"/>
          <w:color w:val="222222"/>
          <w:sz w:val="22"/>
          <w:u w:val="single"/>
          <w:shd w:val="clear" w:color="auto" w:fill="FFFFFF"/>
        </w:rPr>
        <w:t>演題</w:t>
      </w: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ab/>
      </w: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ab/>
      </w: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ab/>
      </w:r>
      <w:r w:rsidR="002F2EB5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 xml:space="preserve">　　　</w:t>
      </w:r>
      <w:r w:rsidR="0073530D" w:rsidRPr="006559BE">
        <w:rPr>
          <w:rFonts w:ascii="ＭＳ ゴシック" w:eastAsia="ＭＳ ゴシック" w:hAnsi="ＭＳ ゴシック" w:cs="Arial" w:hint="eastAsia"/>
          <w:color w:val="222222"/>
          <w:sz w:val="22"/>
          <w:u w:val="single"/>
          <w:shd w:val="clear" w:color="auto" w:fill="FFFFFF"/>
        </w:rPr>
        <w:t>講師</w:t>
      </w:r>
    </w:p>
    <w:p w:rsidR="008D4D82" w:rsidRPr="006559BE" w:rsidRDefault="00765A56" w:rsidP="008D4D82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>13:15</w:t>
      </w:r>
      <w:r w:rsidR="008D4D82" w:rsidRPr="006559BE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–</w:t>
      </w:r>
      <w:r w:rsidR="008D4D82" w:rsidRPr="006559B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14:00</w:t>
      </w:r>
      <w:r w:rsidR="008D4D82" w:rsidRPr="006559BE">
        <w:rPr>
          <w:rFonts w:hint="eastAsia"/>
          <w:sz w:val="22"/>
          <w:szCs w:val="22"/>
        </w:rPr>
        <w:t xml:space="preserve">　 異物混入問題とその予防　　　　　</w:t>
      </w:r>
      <w:r w:rsidR="00615B35">
        <w:rPr>
          <w:rFonts w:hint="eastAsia"/>
          <w:sz w:val="22"/>
          <w:szCs w:val="22"/>
        </w:rPr>
        <w:t xml:space="preserve">　</w:t>
      </w:r>
      <w:r w:rsidR="008D4D82" w:rsidRPr="006559BE">
        <w:rPr>
          <w:rFonts w:hint="eastAsia"/>
          <w:sz w:val="22"/>
          <w:szCs w:val="22"/>
        </w:rPr>
        <w:t>名古屋大学　水野俊秋</w:t>
      </w:r>
    </w:p>
    <w:p w:rsidR="0079211E" w:rsidRPr="006559BE" w:rsidRDefault="008D4D82" w:rsidP="0079211E">
      <w:pPr>
        <w:pStyle w:val="ab"/>
        <w:rPr>
          <w:rFonts w:cs="Arial"/>
          <w:color w:val="222222"/>
          <w:sz w:val="22"/>
          <w:szCs w:val="22"/>
          <w:shd w:val="clear" w:color="auto" w:fill="FFFFFF"/>
        </w:rPr>
      </w:pP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　　　　　　　　　　</w:t>
      </w:r>
      <w:r w:rsidR="0079211E">
        <w:rPr>
          <w:rFonts w:hint="eastAsia"/>
          <w:sz w:val="22"/>
          <w:szCs w:val="22"/>
        </w:rPr>
        <w:t>異物の種類</w:t>
      </w:r>
      <w:r w:rsidR="0079211E" w:rsidRPr="006559BE">
        <w:rPr>
          <w:rFonts w:hint="eastAsia"/>
          <w:sz w:val="22"/>
          <w:szCs w:val="22"/>
        </w:rPr>
        <w:t>、</w:t>
      </w:r>
      <w:r w:rsidR="0079211E">
        <w:rPr>
          <w:rFonts w:hint="eastAsia"/>
          <w:sz w:val="22"/>
          <w:szCs w:val="22"/>
        </w:rPr>
        <w:t>苦情と</w:t>
      </w:r>
      <w:r w:rsidR="0079211E" w:rsidRPr="006559BE">
        <w:rPr>
          <w:rFonts w:hint="eastAsia"/>
          <w:sz w:val="22"/>
          <w:szCs w:val="22"/>
        </w:rPr>
        <w:t>混入</w:t>
      </w:r>
      <w:r w:rsidR="0079211E">
        <w:rPr>
          <w:rFonts w:hint="eastAsia"/>
          <w:sz w:val="22"/>
          <w:szCs w:val="22"/>
        </w:rPr>
        <w:t>事故、HACCPと異物、混入防止</w:t>
      </w:r>
    </w:p>
    <w:p w:rsidR="008D4D82" w:rsidRPr="006559BE" w:rsidRDefault="008D4D82" w:rsidP="008D4D82">
      <w:pPr>
        <w:pStyle w:val="ab"/>
        <w:rPr>
          <w:sz w:val="22"/>
          <w:szCs w:val="22"/>
        </w:rPr>
      </w:pPr>
      <w:r w:rsidRPr="006559BE">
        <w:rPr>
          <w:rFonts w:hint="eastAsia"/>
          <w:sz w:val="22"/>
          <w:szCs w:val="22"/>
        </w:rPr>
        <w:t xml:space="preserve">14:00　-　14:25　 工場衛生とクリーニング　　　　　</w:t>
      </w:r>
      <w:r w:rsidR="00615B35">
        <w:rPr>
          <w:rFonts w:hint="eastAsia"/>
          <w:sz w:val="22"/>
          <w:szCs w:val="22"/>
        </w:rPr>
        <w:t xml:space="preserve">　</w:t>
      </w:r>
      <w:r w:rsidRPr="006559BE">
        <w:rPr>
          <w:rFonts w:hint="eastAsia"/>
          <w:sz w:val="22"/>
          <w:szCs w:val="22"/>
        </w:rPr>
        <w:t>キョーワクリーン（株）磯</w:t>
      </w:r>
      <w:r w:rsidR="006559BE" w:rsidRPr="006559BE">
        <w:rPr>
          <w:rFonts w:hint="eastAsia"/>
          <w:sz w:val="22"/>
          <w:szCs w:val="22"/>
        </w:rPr>
        <w:t>谷</w:t>
      </w:r>
      <w:r w:rsidRPr="006559BE">
        <w:rPr>
          <w:rFonts w:hint="eastAsia"/>
          <w:sz w:val="22"/>
          <w:szCs w:val="22"/>
        </w:rPr>
        <w:t xml:space="preserve">泰直　</w:t>
      </w:r>
    </w:p>
    <w:p w:rsidR="008D4D82" w:rsidRPr="006559BE" w:rsidRDefault="008D4D82" w:rsidP="00E87F49">
      <w:pPr>
        <w:pStyle w:val="ab"/>
        <w:rPr>
          <w:sz w:val="22"/>
          <w:szCs w:val="22"/>
        </w:rPr>
      </w:pP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　　　　　　　　　　</w:t>
      </w:r>
      <w:r w:rsidRPr="006559BE">
        <w:rPr>
          <w:rFonts w:hint="eastAsia"/>
          <w:sz w:val="22"/>
          <w:szCs w:val="22"/>
        </w:rPr>
        <w:t>クリーニング</w:t>
      </w:r>
      <w:r w:rsidR="00E87F49" w:rsidRPr="006559BE">
        <w:rPr>
          <w:rFonts w:hint="eastAsia"/>
          <w:sz w:val="22"/>
          <w:szCs w:val="22"/>
        </w:rPr>
        <w:t>からの</w:t>
      </w:r>
      <w:r w:rsidRPr="006559BE">
        <w:rPr>
          <w:rFonts w:hint="eastAsia"/>
          <w:sz w:val="22"/>
          <w:szCs w:val="22"/>
        </w:rPr>
        <w:t>異物混入防止、</w:t>
      </w:r>
      <w:r w:rsidR="00E87F49" w:rsidRPr="006559BE">
        <w:rPr>
          <w:rFonts w:hint="eastAsia"/>
          <w:sz w:val="22"/>
          <w:szCs w:val="22"/>
        </w:rPr>
        <w:t>ハイジーン対応ツール</w:t>
      </w:r>
    </w:p>
    <w:p w:rsidR="00E87F49" w:rsidRPr="006559BE" w:rsidRDefault="00E87F49" w:rsidP="00E87F49">
      <w:pPr>
        <w:pStyle w:val="ab"/>
        <w:rPr>
          <w:sz w:val="22"/>
          <w:szCs w:val="22"/>
        </w:rPr>
      </w:pPr>
      <w:r w:rsidRPr="006559BE">
        <w:rPr>
          <w:rFonts w:cs="Arial"/>
          <w:color w:val="222222"/>
          <w:sz w:val="22"/>
          <w:szCs w:val="22"/>
          <w:shd w:val="clear" w:color="auto" w:fill="FFFFFF"/>
        </w:rPr>
        <w:t>1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>4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: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>30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 xml:space="preserve">　－</w:t>
      </w:r>
      <w:r w:rsidR="00615B35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 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1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>5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: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25　</w:t>
      </w:r>
      <w:r w:rsidR="000524A3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 </w:t>
      </w:r>
      <w:r w:rsidRPr="006559BE">
        <w:rPr>
          <w:rFonts w:hint="eastAsia"/>
          <w:sz w:val="22"/>
          <w:szCs w:val="22"/>
        </w:rPr>
        <w:t>異物検査機の</w:t>
      </w:r>
      <w:r w:rsidR="000524A3">
        <w:rPr>
          <w:rFonts w:hint="eastAsia"/>
          <w:sz w:val="22"/>
          <w:szCs w:val="22"/>
        </w:rPr>
        <w:t>管理と</w:t>
      </w:r>
      <w:r w:rsidRPr="006559BE">
        <w:rPr>
          <w:rFonts w:hint="eastAsia"/>
          <w:sz w:val="22"/>
          <w:szCs w:val="22"/>
        </w:rPr>
        <w:t>活用</w:t>
      </w:r>
      <w:r w:rsidR="000524A3">
        <w:rPr>
          <w:rFonts w:hint="eastAsia"/>
          <w:sz w:val="22"/>
          <w:szCs w:val="22"/>
        </w:rPr>
        <w:t xml:space="preserve"> </w:t>
      </w:r>
      <w:r w:rsidR="006559BE">
        <w:rPr>
          <w:rFonts w:hint="eastAsia"/>
          <w:sz w:val="22"/>
          <w:szCs w:val="22"/>
        </w:rPr>
        <w:t xml:space="preserve">　　　　</w:t>
      </w:r>
      <w:r w:rsidR="00615B35">
        <w:rPr>
          <w:rFonts w:hint="eastAsia"/>
          <w:sz w:val="22"/>
          <w:szCs w:val="22"/>
        </w:rPr>
        <w:t xml:space="preserve">　 </w:t>
      </w:r>
      <w:r w:rsidRPr="006559BE">
        <w:rPr>
          <w:rFonts w:hint="eastAsia"/>
          <w:sz w:val="22"/>
          <w:szCs w:val="22"/>
        </w:rPr>
        <w:t>(株)</w:t>
      </w:r>
      <w:r w:rsidR="009546BD">
        <w:rPr>
          <w:rFonts w:hint="eastAsia"/>
          <w:sz w:val="22"/>
          <w:szCs w:val="22"/>
        </w:rPr>
        <w:t>イシダ</w:t>
      </w:r>
      <w:r w:rsidR="009546BD" w:rsidRPr="0016549E">
        <w:rPr>
          <w:rFonts w:hint="eastAsia"/>
          <w:sz w:val="22"/>
          <w:szCs w:val="22"/>
        </w:rPr>
        <w:t xml:space="preserve">　</w:t>
      </w:r>
      <w:r w:rsidR="0016549E" w:rsidRPr="0016549E">
        <w:rPr>
          <w:rFonts w:hint="eastAsia"/>
          <w:sz w:val="22"/>
          <w:szCs w:val="22"/>
        </w:rPr>
        <w:t>田中博喜/白井重生</w:t>
      </w:r>
    </w:p>
    <w:p w:rsidR="00E87F49" w:rsidRPr="006559BE" w:rsidRDefault="00E87F49" w:rsidP="00E87F49">
      <w:pPr>
        <w:pStyle w:val="ab"/>
        <w:rPr>
          <w:sz w:val="22"/>
          <w:szCs w:val="22"/>
        </w:rPr>
      </w:pPr>
      <w:r w:rsidRPr="006559BE">
        <w:rPr>
          <w:rFonts w:hint="eastAsia"/>
          <w:sz w:val="22"/>
          <w:szCs w:val="22"/>
        </w:rPr>
        <w:t>               　　 金探・X線検査機</w:t>
      </w:r>
      <w:r w:rsidR="006873E6">
        <w:rPr>
          <w:rFonts w:hint="eastAsia"/>
          <w:sz w:val="22"/>
          <w:szCs w:val="22"/>
        </w:rPr>
        <w:t>の</w:t>
      </w:r>
      <w:r w:rsidRPr="006559BE">
        <w:rPr>
          <w:rFonts w:hint="eastAsia"/>
          <w:sz w:val="22"/>
          <w:szCs w:val="22"/>
        </w:rPr>
        <w:t>管理（</w:t>
      </w:r>
      <w:r w:rsidR="000524A3">
        <w:rPr>
          <w:rFonts w:hint="eastAsia"/>
          <w:sz w:val="22"/>
          <w:szCs w:val="22"/>
        </w:rPr>
        <w:t>原理、</w:t>
      </w:r>
      <w:r w:rsidRPr="006559BE">
        <w:rPr>
          <w:rFonts w:hint="eastAsia"/>
          <w:sz w:val="22"/>
          <w:szCs w:val="22"/>
        </w:rPr>
        <w:t>設定</w:t>
      </w:r>
      <w:r w:rsidR="00765A56">
        <w:rPr>
          <w:rFonts w:hint="eastAsia"/>
          <w:sz w:val="22"/>
          <w:szCs w:val="22"/>
        </w:rPr>
        <w:t>方法</w:t>
      </w:r>
      <w:r w:rsidRPr="006559BE">
        <w:rPr>
          <w:rFonts w:hint="eastAsia"/>
          <w:sz w:val="22"/>
          <w:szCs w:val="22"/>
        </w:rPr>
        <w:t>、保守点検）</w:t>
      </w:r>
    </w:p>
    <w:p w:rsidR="00E87F49" w:rsidRPr="006559BE" w:rsidRDefault="00E87F49" w:rsidP="00E87F49">
      <w:pPr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</w:pPr>
      <w:r w:rsidRPr="006559BE">
        <w:rPr>
          <w:rFonts w:hint="eastAsia"/>
          <w:sz w:val="22"/>
        </w:rPr>
        <w:t xml:space="preserve">　　　　　　　　　</w:t>
      </w:r>
      <w:r w:rsidRPr="006559BE">
        <w:rPr>
          <w:sz w:val="22"/>
        </w:rPr>
        <w:t xml:space="preserve"> </w:t>
      </w:r>
      <w:r w:rsidR="006559BE">
        <w:rPr>
          <w:rFonts w:hint="eastAsia"/>
          <w:sz w:val="22"/>
        </w:rPr>
        <w:t xml:space="preserve"> </w:t>
      </w:r>
      <w:r w:rsidR="000524A3">
        <w:rPr>
          <w:rFonts w:hint="eastAsia"/>
          <w:sz w:val="22"/>
        </w:rPr>
        <w:t>新アプリケーション（アニサキス検出</w:t>
      </w:r>
      <w:r w:rsidR="009769F7">
        <w:rPr>
          <w:rFonts w:hint="eastAsia"/>
          <w:sz w:val="22"/>
        </w:rPr>
        <w:t>等</w:t>
      </w:r>
      <w:r w:rsidRPr="006559BE">
        <w:rPr>
          <w:rFonts w:hint="eastAsia"/>
          <w:sz w:val="22"/>
        </w:rPr>
        <w:t>）</w:t>
      </w:r>
    </w:p>
    <w:p w:rsidR="00E87F49" w:rsidRPr="006559BE" w:rsidRDefault="00363A9E" w:rsidP="00E87F49">
      <w:pPr>
        <w:pStyle w:val="ab"/>
        <w:rPr>
          <w:sz w:val="22"/>
          <w:szCs w:val="22"/>
        </w:rPr>
      </w:pPr>
      <w:r w:rsidRPr="006559BE">
        <w:rPr>
          <w:rFonts w:cs="Arial"/>
          <w:color w:val="222222"/>
          <w:sz w:val="22"/>
          <w:szCs w:val="22"/>
          <w:shd w:val="clear" w:color="auto" w:fill="FFFFFF"/>
        </w:rPr>
        <w:t>1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>5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:</w:t>
      </w:r>
      <w:r w:rsidR="00BF35E7">
        <w:rPr>
          <w:rFonts w:cs="Arial" w:hint="eastAsia"/>
          <w:color w:val="222222"/>
          <w:sz w:val="22"/>
          <w:szCs w:val="22"/>
          <w:shd w:val="clear" w:color="auto" w:fill="FFFFFF"/>
        </w:rPr>
        <w:t>30</w:t>
      </w:r>
      <w:r w:rsidR="00615B35">
        <w:rPr>
          <w:rFonts w:cs="Arial"/>
          <w:color w:val="222222"/>
          <w:sz w:val="22"/>
          <w:szCs w:val="22"/>
          <w:shd w:val="clear" w:color="auto" w:fill="FFFFFF"/>
        </w:rPr>
        <w:t xml:space="preserve">　－</w:t>
      </w:r>
      <w:r w:rsidR="00615B35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 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1</w:t>
      </w:r>
      <w:r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>6</w:t>
      </w:r>
      <w:r w:rsidRPr="006559BE">
        <w:rPr>
          <w:rFonts w:cs="Arial"/>
          <w:color w:val="222222"/>
          <w:sz w:val="22"/>
          <w:szCs w:val="22"/>
          <w:shd w:val="clear" w:color="auto" w:fill="FFFFFF"/>
        </w:rPr>
        <w:t>:</w:t>
      </w:r>
      <w:r w:rsidR="00BF35E7">
        <w:rPr>
          <w:rFonts w:cs="Arial" w:hint="eastAsia"/>
          <w:color w:val="222222"/>
          <w:sz w:val="22"/>
          <w:szCs w:val="22"/>
          <w:shd w:val="clear" w:color="auto" w:fill="FFFFFF"/>
        </w:rPr>
        <w:t>25</w:t>
      </w:r>
      <w:r w:rsidR="00E87F49" w:rsidRPr="006559BE">
        <w:rPr>
          <w:rFonts w:cs="Arial" w:hint="eastAsia"/>
          <w:color w:val="222222"/>
          <w:sz w:val="22"/>
          <w:szCs w:val="22"/>
          <w:shd w:val="clear" w:color="auto" w:fill="FFFFFF"/>
        </w:rPr>
        <w:t xml:space="preserve">　</w:t>
      </w:r>
      <w:r w:rsidR="00E87F49" w:rsidRPr="006559BE">
        <w:rPr>
          <w:rFonts w:hint="eastAsia"/>
          <w:sz w:val="22"/>
          <w:szCs w:val="22"/>
        </w:rPr>
        <w:t>異物サンプルの検査同定法         </w:t>
      </w:r>
      <w:r w:rsidR="00615B35">
        <w:rPr>
          <w:rFonts w:hint="eastAsia"/>
          <w:sz w:val="22"/>
          <w:szCs w:val="22"/>
        </w:rPr>
        <w:t xml:space="preserve">　</w:t>
      </w:r>
      <w:r w:rsidR="00E87F49" w:rsidRPr="006559BE">
        <w:rPr>
          <w:rFonts w:hint="eastAsia"/>
          <w:sz w:val="22"/>
          <w:szCs w:val="22"/>
        </w:rPr>
        <w:t xml:space="preserve"> (株)環境科学研究所　大西</w:t>
      </w:r>
      <w:r w:rsidR="00E87F49" w:rsidRPr="006559BE">
        <w:rPr>
          <w:rFonts w:hint="eastAsia"/>
          <w:color w:val="000000"/>
          <w:sz w:val="22"/>
          <w:szCs w:val="22"/>
        </w:rPr>
        <w:t>卓宏</w:t>
      </w:r>
    </w:p>
    <w:p w:rsidR="00E87F49" w:rsidRPr="006559BE" w:rsidRDefault="009769F7" w:rsidP="00E87F49">
      <w:pPr>
        <w:pStyle w:val="ab"/>
        <w:ind w:firstLine="20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87F49" w:rsidRPr="006559BE">
        <w:rPr>
          <w:rFonts w:hint="eastAsia"/>
          <w:sz w:val="22"/>
          <w:szCs w:val="22"/>
        </w:rPr>
        <w:t>クレーム品</w:t>
      </w:r>
      <w:r w:rsidR="006873E6">
        <w:rPr>
          <w:rFonts w:hint="eastAsia"/>
          <w:sz w:val="22"/>
          <w:szCs w:val="22"/>
        </w:rPr>
        <w:t>及び原料・製造ライン混入異物の</w:t>
      </w:r>
      <w:r w:rsidR="00E87F49" w:rsidRPr="006559BE">
        <w:rPr>
          <w:rFonts w:hint="eastAsia"/>
          <w:sz w:val="22"/>
          <w:szCs w:val="22"/>
        </w:rPr>
        <w:t>同定</w:t>
      </w:r>
      <w:r w:rsidR="00765A56">
        <w:rPr>
          <w:rFonts w:hint="eastAsia"/>
          <w:sz w:val="22"/>
          <w:szCs w:val="22"/>
        </w:rPr>
        <w:t>のための検査法</w:t>
      </w:r>
    </w:p>
    <w:p w:rsidR="00F86D6F" w:rsidRPr="006559BE" w:rsidRDefault="00CB2038" w:rsidP="00CB2038">
      <w:pPr>
        <w:ind w:left="5876" w:hanging="5876"/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16:30　　　　　　　閉場</w:t>
      </w:r>
      <w:r w:rsidR="00D3371E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 xml:space="preserve">　</w:t>
      </w:r>
    </w:p>
    <w:p w:rsidR="002C44D6" w:rsidRPr="006559BE" w:rsidRDefault="00797C09" w:rsidP="00615B35">
      <w:pPr>
        <w:tabs>
          <w:tab w:val="left" w:pos="567"/>
          <w:tab w:val="left" w:pos="1134"/>
        </w:tabs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>1</w:t>
      </w:r>
      <w:r w:rsidR="00CB2038" w:rsidRPr="006559BE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6</w:t>
      </w:r>
      <w:r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>:</w:t>
      </w:r>
      <w:r w:rsidR="00CB2038" w:rsidRPr="006559BE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45</w:t>
      </w:r>
      <w:r w:rsidR="00615B35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 xml:space="preserve">　－</w:t>
      </w:r>
      <w:r w:rsidR="00615B35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 xml:space="preserve"> </w:t>
      </w:r>
      <w:r w:rsidR="00F13818"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>1</w:t>
      </w:r>
      <w:r w:rsidR="008D104B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8</w:t>
      </w:r>
      <w:r w:rsidR="00CB2038" w:rsidRPr="006559BE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:</w:t>
      </w:r>
      <w:r w:rsidR="00BF35E7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45</w:t>
      </w:r>
      <w:r w:rsidR="002C44D6"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 xml:space="preserve">　</w:t>
      </w:r>
      <w:r w:rsidR="00CB2038" w:rsidRPr="006559BE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 xml:space="preserve"> </w:t>
      </w:r>
      <w:r w:rsidR="002C44D6"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>交流</w:t>
      </w:r>
      <w:r w:rsidR="00515076" w:rsidRPr="006559BE">
        <w:rPr>
          <w:rFonts w:ascii="ＭＳ ゴシック" w:eastAsia="ＭＳ ゴシック" w:hAnsi="ＭＳ ゴシック" w:cs="Arial" w:hint="eastAsia"/>
          <w:color w:val="000000" w:themeColor="text1"/>
          <w:sz w:val="22"/>
          <w:shd w:val="clear" w:color="auto" w:fill="FFFFFF"/>
        </w:rPr>
        <w:t>懇親</w:t>
      </w:r>
      <w:r w:rsidR="002C44D6" w:rsidRPr="006559BE"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  <w:t>会</w:t>
      </w:r>
    </w:p>
    <w:p w:rsidR="00797C09" w:rsidRPr="006559BE" w:rsidRDefault="00CB2038">
      <w:pPr>
        <w:rPr>
          <w:rFonts w:ascii="ＭＳ ゴシック" w:eastAsia="ＭＳ ゴシック" w:hAnsi="ＭＳ ゴシック" w:cs="Arial"/>
          <w:color w:val="000000" w:themeColor="text1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hint="eastAsia"/>
          <w:color w:val="000000" w:themeColor="text1"/>
          <w:sz w:val="22"/>
          <w:shd w:val="clear" w:color="auto" w:fill="FFFFFF"/>
        </w:rPr>
        <w:t xml:space="preserve">　</w:t>
      </w:r>
      <w:r w:rsidR="00797C09" w:rsidRPr="006559BE">
        <w:rPr>
          <w:rFonts w:ascii="ＭＳ ゴシック" w:eastAsia="ＭＳ ゴシック" w:hAnsi="ＭＳ ゴシック" w:hint="eastAsia"/>
          <w:color w:val="000000" w:themeColor="text1"/>
          <w:sz w:val="22"/>
          <w:shd w:val="clear" w:color="auto" w:fill="FFFFFF"/>
        </w:rPr>
        <w:t>尚、</w:t>
      </w:r>
      <w:r w:rsidR="00F86D6F" w:rsidRPr="006559BE">
        <w:rPr>
          <w:rFonts w:ascii="ＭＳ ゴシック" w:eastAsia="ＭＳ ゴシック" w:hAnsi="ＭＳ ゴシック" w:hint="eastAsia"/>
          <w:color w:val="000000" w:themeColor="text1"/>
          <w:sz w:val="22"/>
        </w:rPr>
        <w:t>講師・</w:t>
      </w:r>
      <w:r w:rsidR="00727DE7" w:rsidRPr="006559BE">
        <w:rPr>
          <w:rFonts w:ascii="ＭＳ ゴシック" w:eastAsia="ＭＳ ゴシック" w:hAnsi="ＭＳ ゴシック" w:hint="eastAsia"/>
          <w:color w:val="000000" w:themeColor="text1"/>
          <w:sz w:val="22"/>
        </w:rPr>
        <w:t>演題</w:t>
      </w:r>
      <w:r w:rsidR="00F86D6F" w:rsidRPr="006559BE">
        <w:rPr>
          <w:rFonts w:ascii="ＭＳ ゴシック" w:eastAsia="ＭＳ ゴシック" w:hAnsi="ＭＳ ゴシック" w:hint="eastAsia"/>
          <w:color w:val="000000" w:themeColor="text1"/>
          <w:sz w:val="22"/>
        </w:rPr>
        <w:t>は都合により変更することがありますのでご了承下さい。</w:t>
      </w:r>
    </w:p>
    <w:p w:rsidR="006559BE" w:rsidRDefault="006559BE" w:rsidP="006559BE">
      <w:pPr>
        <w:ind w:leftChars="-67" w:left="7" w:hangingChars="67" w:hanging="148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</w:p>
    <w:p w:rsidR="00BD1B8C" w:rsidRPr="006559BE" w:rsidRDefault="00BD1B8C" w:rsidP="006559BE">
      <w:pPr>
        <w:ind w:leftChars="-67" w:left="7" w:hangingChars="67" w:hanging="148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  <w:t>【</w:t>
      </w:r>
      <w:r w:rsidR="002C44D6" w:rsidRPr="006559BE"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  <w:t>参加</w:t>
      </w:r>
      <w:r w:rsidRPr="006559BE"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  <w:t>費】</w:t>
      </w:r>
    </w:p>
    <w:p w:rsidR="0078368A" w:rsidRPr="006559BE" w:rsidRDefault="002C44D6" w:rsidP="006559BE">
      <w:pPr>
        <w:ind w:leftChars="-67" w:left="6" w:hangingChars="67" w:hanging="147"/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 xml:space="preserve">　セミナー参加費</w:t>
      </w:r>
      <w:r w:rsidR="00AE2000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>3</w:t>
      </w:r>
      <w:r w:rsidR="00BD1B8C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>000</w:t>
      </w:r>
      <w:r w:rsidR="001D1406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>円</w:t>
      </w:r>
      <w:r w:rsidR="00CB2038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 xml:space="preserve">　（QPFS会員割引有）</w:t>
      </w:r>
      <w:r w:rsidR="00CD461F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 xml:space="preserve">　交流</w:t>
      </w:r>
      <w:r w:rsidR="00CB2038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懇親会</w:t>
      </w:r>
      <w:r w:rsidR="00FC4ED3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費</w:t>
      </w:r>
      <w:r w:rsidR="002F2EB5"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 xml:space="preserve">　</w:t>
      </w:r>
      <w:r w:rsidR="000524A3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5000</w:t>
      </w:r>
      <w:r w:rsidR="00CD461F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円</w:t>
      </w:r>
    </w:p>
    <w:p w:rsidR="006559BE" w:rsidRDefault="006559BE" w:rsidP="006559BE">
      <w:pPr>
        <w:ind w:leftChars="-67" w:left="7" w:hangingChars="67" w:hanging="148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</w:p>
    <w:p w:rsidR="002F2EB5" w:rsidRPr="006559BE" w:rsidRDefault="002F2EB5" w:rsidP="006559BE">
      <w:pPr>
        <w:ind w:leftChars="-67" w:left="7" w:hangingChars="67" w:hanging="148"/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b/>
          <w:color w:val="222222"/>
          <w:sz w:val="22"/>
          <w:shd w:val="clear" w:color="auto" w:fill="FFFFFF"/>
        </w:rPr>
        <w:t>【参加申し込み】</w:t>
      </w:r>
    </w:p>
    <w:p w:rsidR="004E51F7" w:rsidRPr="006559BE" w:rsidRDefault="002F2EB5" w:rsidP="006559BE">
      <w:pPr>
        <w:ind w:leftChars="-67" w:left="6" w:hangingChars="67" w:hanging="147"/>
        <w:jc w:val="left"/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</w:pPr>
      <w:r w:rsidRPr="006559BE">
        <w:rPr>
          <w:rFonts w:ascii="ＭＳ ゴシック" w:eastAsia="ＭＳ ゴシック" w:hAnsi="ＭＳ ゴシック" w:cs="Arial"/>
          <w:color w:val="222222"/>
          <w:sz w:val="22"/>
          <w:shd w:val="clear" w:color="auto" w:fill="FFFFFF"/>
        </w:rPr>
        <w:t xml:space="preserve">　</w:t>
      </w:r>
      <w:r w:rsidR="006A4B04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下記メールアドレスへ</w:t>
      </w:r>
      <w:r w:rsid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件名と</w:t>
      </w:r>
      <w:r w:rsidR="006A4B04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必要事項を記入し11月</w:t>
      </w:r>
      <w:r w:rsidR="00FA398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30</w:t>
      </w:r>
      <w:r w:rsidR="006A4B04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日(</w:t>
      </w:r>
      <w:r w:rsidR="00FA398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木</w:t>
      </w:r>
      <w:r w:rsidR="006A4B04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曜日)までに</w:t>
      </w:r>
      <w:r w:rsidR="00CD461F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お申</w:t>
      </w:r>
      <w:r w:rsidR="007B768B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し</w:t>
      </w:r>
      <w:r w:rsidR="00CD461F" w:rsidRPr="006559BE">
        <w:rPr>
          <w:rFonts w:ascii="ＭＳ ゴシック" w:eastAsia="ＭＳ ゴシック" w:hAnsi="ＭＳ ゴシック" w:cs="Arial" w:hint="eastAsia"/>
          <w:color w:val="222222"/>
          <w:sz w:val="22"/>
          <w:shd w:val="clear" w:color="auto" w:fill="FFFFFF"/>
        </w:rPr>
        <w:t>込み下さい。</w:t>
      </w:r>
    </w:p>
    <w:p w:rsidR="008D4D82" w:rsidRPr="006559BE" w:rsidRDefault="006559BE" w:rsidP="008D4D82">
      <w:pPr>
        <w:pStyle w:val="ab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hyperlink r:id="rId8" w:history="1">
        <w:r w:rsidRPr="00C9518D">
          <w:rPr>
            <w:rStyle w:val="a3"/>
            <w:rFonts w:hint="eastAsia"/>
            <w:sz w:val="22"/>
            <w:szCs w:val="22"/>
          </w:rPr>
          <w:t>food123nagoya@gmail.com</w:t>
        </w:r>
      </w:hyperlink>
    </w:p>
    <w:p w:rsidR="006A4B04" w:rsidRPr="006559BE" w:rsidRDefault="006A4B04" w:rsidP="008D4D82">
      <w:pPr>
        <w:pStyle w:val="ab"/>
        <w:rPr>
          <w:sz w:val="22"/>
          <w:szCs w:val="22"/>
        </w:rPr>
      </w:pPr>
      <w:r w:rsidRPr="006559BE">
        <w:rPr>
          <w:rFonts w:hint="eastAsia"/>
          <w:sz w:val="22"/>
          <w:szCs w:val="22"/>
        </w:rPr>
        <w:t xml:space="preserve">    件名：セミナー参加希望</w:t>
      </w:r>
    </w:p>
    <w:p w:rsidR="006A4B04" w:rsidRPr="006559BE" w:rsidRDefault="008D4D82" w:rsidP="006A4B04">
      <w:pPr>
        <w:pStyle w:val="aa"/>
        <w:widowControl/>
        <w:numPr>
          <w:ilvl w:val="0"/>
          <w:numId w:val="2"/>
        </w:numPr>
        <w:spacing w:line="240" w:lineRule="auto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6559BE">
        <w:rPr>
          <w:rFonts w:ascii="ＭＳ ゴシック" w:eastAsia="ＭＳ ゴシック" w:hAnsi="ＭＳ ゴシック" w:hint="eastAsia"/>
          <w:sz w:val="22"/>
        </w:rPr>
        <w:t>氏名</w:t>
      </w:r>
      <w:r w:rsidR="006A4B04" w:rsidRPr="006559BE">
        <w:rPr>
          <w:rFonts w:ascii="ＭＳ ゴシック" w:eastAsia="ＭＳ ゴシック" w:hAnsi="ＭＳ ゴシック" w:hint="eastAsia"/>
          <w:sz w:val="22"/>
        </w:rPr>
        <w:t xml:space="preserve">、②　</w:t>
      </w:r>
      <w:r w:rsidRPr="006559BE">
        <w:rPr>
          <w:rFonts w:ascii="ＭＳ ゴシック" w:eastAsia="ＭＳ ゴシック" w:hAnsi="ＭＳ ゴシック" w:hint="eastAsia"/>
          <w:sz w:val="22"/>
        </w:rPr>
        <w:t>所属</w:t>
      </w:r>
      <w:r w:rsidR="00FA398E">
        <w:rPr>
          <w:rFonts w:ascii="ＭＳ ゴシック" w:eastAsia="ＭＳ ゴシック" w:hAnsi="ＭＳ ゴシック" w:hint="eastAsia"/>
          <w:sz w:val="22"/>
        </w:rPr>
        <w:t xml:space="preserve">　③当日連絡可能な</w:t>
      </w:r>
      <w:r w:rsidR="006A4B04" w:rsidRPr="006559BE">
        <w:rPr>
          <w:rFonts w:ascii="ＭＳ ゴシック" w:eastAsia="ＭＳ ゴシック" w:hAnsi="ＭＳ ゴシック" w:hint="eastAsia"/>
          <w:sz w:val="22"/>
        </w:rPr>
        <w:t>電話番号　③交流会参加希望の有無</w:t>
      </w:r>
    </w:p>
    <w:p w:rsidR="00615B35" w:rsidRDefault="006A4B04" w:rsidP="006A4B04">
      <w:pPr>
        <w:widowControl/>
        <w:spacing w:line="240" w:lineRule="auto"/>
        <w:ind w:left="360"/>
        <w:jc w:val="left"/>
        <w:rPr>
          <w:rFonts w:ascii="ＭＳ ゴシック" w:eastAsia="ＭＳ ゴシック" w:hAnsi="ＭＳ ゴシック"/>
          <w:sz w:val="22"/>
        </w:rPr>
      </w:pPr>
      <w:r w:rsidRPr="006559BE">
        <w:rPr>
          <w:rFonts w:ascii="ＭＳ ゴシック" w:eastAsia="ＭＳ ゴシック" w:hAnsi="ＭＳ ゴシック" w:hint="eastAsia"/>
          <w:sz w:val="22"/>
        </w:rPr>
        <w:t>④　領収書の必要な方は</w:t>
      </w:r>
      <w:r w:rsidR="000524A3">
        <w:rPr>
          <w:rFonts w:ascii="ＭＳ ゴシック" w:eastAsia="ＭＳ ゴシック" w:hAnsi="ＭＳ ゴシック" w:hint="eastAsia"/>
          <w:sz w:val="22"/>
        </w:rPr>
        <w:t>領収書用の</w:t>
      </w:r>
      <w:r w:rsidRPr="006559BE">
        <w:rPr>
          <w:rFonts w:ascii="ＭＳ ゴシック" w:eastAsia="ＭＳ ゴシック" w:hAnsi="ＭＳ ゴシック" w:hint="eastAsia"/>
          <w:sz w:val="22"/>
        </w:rPr>
        <w:t>宛先名</w:t>
      </w:r>
      <w:r w:rsidR="008D104B">
        <w:rPr>
          <w:rFonts w:ascii="ＭＳ ゴシック" w:eastAsia="ＭＳ ゴシック" w:hAnsi="ＭＳ ゴシック" w:hint="eastAsia"/>
          <w:sz w:val="22"/>
        </w:rPr>
        <w:t>を記入</w:t>
      </w:r>
    </w:p>
    <w:p w:rsidR="00615B35" w:rsidRDefault="00615B35" w:rsidP="006A4B04">
      <w:pPr>
        <w:widowControl/>
        <w:spacing w:line="240" w:lineRule="auto"/>
        <w:ind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           　　　　　　　　　　　　　　　　　　　　　食の名古屋クラブ</w:t>
      </w:r>
    </w:p>
    <w:p w:rsidR="000524A3" w:rsidRPr="006559BE" w:rsidRDefault="000524A3" w:rsidP="006A4B04">
      <w:pPr>
        <w:widowControl/>
        <w:spacing w:line="240" w:lineRule="auto"/>
        <w:ind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セミナー事務局</w:t>
      </w:r>
    </w:p>
    <w:sectPr w:rsidR="000524A3" w:rsidRPr="006559BE" w:rsidSect="0079211E">
      <w:pgSz w:w="11906" w:h="16838"/>
      <w:pgMar w:top="1135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FEE" w:rsidRDefault="00635FEE" w:rsidP="00DC749C">
      <w:pPr>
        <w:spacing w:line="240" w:lineRule="auto"/>
      </w:pPr>
      <w:r>
        <w:separator/>
      </w:r>
    </w:p>
  </w:endnote>
  <w:endnote w:type="continuationSeparator" w:id="0">
    <w:p w:rsidR="00635FEE" w:rsidRDefault="00635FEE" w:rsidP="00DC7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FEE" w:rsidRDefault="00635FEE" w:rsidP="00DC749C">
      <w:pPr>
        <w:spacing w:line="240" w:lineRule="auto"/>
      </w:pPr>
      <w:r>
        <w:separator/>
      </w:r>
    </w:p>
  </w:footnote>
  <w:footnote w:type="continuationSeparator" w:id="0">
    <w:p w:rsidR="00635FEE" w:rsidRDefault="00635FEE" w:rsidP="00DC7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4FF"/>
    <w:multiLevelType w:val="multilevel"/>
    <w:tmpl w:val="CD6074C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2019B7"/>
    <w:multiLevelType w:val="hybridMultilevel"/>
    <w:tmpl w:val="E6A252B4"/>
    <w:lvl w:ilvl="0" w:tplc="7D4E8A1C">
      <w:numFmt w:val="bullet"/>
      <w:lvlText w:val="-"/>
      <w:lvlJc w:val="left"/>
      <w:pPr>
        <w:ind w:left="2232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1E"/>
    <w:rsid w:val="00001689"/>
    <w:rsid w:val="00010C46"/>
    <w:rsid w:val="00012E2C"/>
    <w:rsid w:val="000147B1"/>
    <w:rsid w:val="00016EA2"/>
    <w:rsid w:val="000524A3"/>
    <w:rsid w:val="0005446A"/>
    <w:rsid w:val="000823BE"/>
    <w:rsid w:val="000C552C"/>
    <w:rsid w:val="000D6070"/>
    <w:rsid w:val="0016549E"/>
    <w:rsid w:val="00172178"/>
    <w:rsid w:val="0017266C"/>
    <w:rsid w:val="00184982"/>
    <w:rsid w:val="00195EE5"/>
    <w:rsid w:val="001D1406"/>
    <w:rsid w:val="001E1D8E"/>
    <w:rsid w:val="001F37B2"/>
    <w:rsid w:val="001F4702"/>
    <w:rsid w:val="002066F4"/>
    <w:rsid w:val="00210805"/>
    <w:rsid w:val="00221E46"/>
    <w:rsid w:val="00232D48"/>
    <w:rsid w:val="0025321E"/>
    <w:rsid w:val="002564F2"/>
    <w:rsid w:val="002775F2"/>
    <w:rsid w:val="002B1370"/>
    <w:rsid w:val="002C44D6"/>
    <w:rsid w:val="002F2EB5"/>
    <w:rsid w:val="00320C22"/>
    <w:rsid w:val="0034263B"/>
    <w:rsid w:val="00363535"/>
    <w:rsid w:val="00363A9E"/>
    <w:rsid w:val="003A3542"/>
    <w:rsid w:val="003A4C55"/>
    <w:rsid w:val="003B2B31"/>
    <w:rsid w:val="003C3990"/>
    <w:rsid w:val="003E377B"/>
    <w:rsid w:val="00410B13"/>
    <w:rsid w:val="004600E6"/>
    <w:rsid w:val="00461986"/>
    <w:rsid w:val="0048242B"/>
    <w:rsid w:val="0048311E"/>
    <w:rsid w:val="004906BB"/>
    <w:rsid w:val="00495486"/>
    <w:rsid w:val="004D21EF"/>
    <w:rsid w:val="004D3ABF"/>
    <w:rsid w:val="004D5825"/>
    <w:rsid w:val="004E51F7"/>
    <w:rsid w:val="00510529"/>
    <w:rsid w:val="00511114"/>
    <w:rsid w:val="00515076"/>
    <w:rsid w:val="00521F6F"/>
    <w:rsid w:val="00525D53"/>
    <w:rsid w:val="00526B4D"/>
    <w:rsid w:val="00570BFA"/>
    <w:rsid w:val="00585C62"/>
    <w:rsid w:val="00585E54"/>
    <w:rsid w:val="00597B76"/>
    <w:rsid w:val="005A792F"/>
    <w:rsid w:val="005C671D"/>
    <w:rsid w:val="00615B35"/>
    <w:rsid w:val="00635FEE"/>
    <w:rsid w:val="006510E2"/>
    <w:rsid w:val="006559BE"/>
    <w:rsid w:val="006747ED"/>
    <w:rsid w:val="006873E6"/>
    <w:rsid w:val="00692DEF"/>
    <w:rsid w:val="00694094"/>
    <w:rsid w:val="006A4B04"/>
    <w:rsid w:val="006B4537"/>
    <w:rsid w:val="006D3EB4"/>
    <w:rsid w:val="006F596A"/>
    <w:rsid w:val="00703C42"/>
    <w:rsid w:val="007266A1"/>
    <w:rsid w:val="00727DE7"/>
    <w:rsid w:val="0073530D"/>
    <w:rsid w:val="00751C36"/>
    <w:rsid w:val="00752E88"/>
    <w:rsid w:val="00765A56"/>
    <w:rsid w:val="00773915"/>
    <w:rsid w:val="0078368A"/>
    <w:rsid w:val="00785CB4"/>
    <w:rsid w:val="0079211E"/>
    <w:rsid w:val="00797C09"/>
    <w:rsid w:val="007B768B"/>
    <w:rsid w:val="007D53F0"/>
    <w:rsid w:val="007E7A3C"/>
    <w:rsid w:val="00801C16"/>
    <w:rsid w:val="008079A5"/>
    <w:rsid w:val="008140F3"/>
    <w:rsid w:val="0083305B"/>
    <w:rsid w:val="0083330B"/>
    <w:rsid w:val="00835374"/>
    <w:rsid w:val="0084706E"/>
    <w:rsid w:val="00855C8B"/>
    <w:rsid w:val="00861DF2"/>
    <w:rsid w:val="00876E6F"/>
    <w:rsid w:val="00892AB7"/>
    <w:rsid w:val="008A16A4"/>
    <w:rsid w:val="008A2539"/>
    <w:rsid w:val="008D104B"/>
    <w:rsid w:val="008D4D82"/>
    <w:rsid w:val="008E64E5"/>
    <w:rsid w:val="008F6B90"/>
    <w:rsid w:val="00906936"/>
    <w:rsid w:val="00914145"/>
    <w:rsid w:val="009546BD"/>
    <w:rsid w:val="00961C3F"/>
    <w:rsid w:val="00965277"/>
    <w:rsid w:val="009769F7"/>
    <w:rsid w:val="00986F15"/>
    <w:rsid w:val="0098709B"/>
    <w:rsid w:val="009B5F29"/>
    <w:rsid w:val="009B6A7E"/>
    <w:rsid w:val="009D2D4E"/>
    <w:rsid w:val="009D5797"/>
    <w:rsid w:val="009E7EE6"/>
    <w:rsid w:val="00A11DB0"/>
    <w:rsid w:val="00A11F70"/>
    <w:rsid w:val="00A13830"/>
    <w:rsid w:val="00A13F7B"/>
    <w:rsid w:val="00A168D4"/>
    <w:rsid w:val="00A16EEF"/>
    <w:rsid w:val="00A33B20"/>
    <w:rsid w:val="00A37861"/>
    <w:rsid w:val="00A52012"/>
    <w:rsid w:val="00A97256"/>
    <w:rsid w:val="00AA0138"/>
    <w:rsid w:val="00AA6713"/>
    <w:rsid w:val="00AB1B3D"/>
    <w:rsid w:val="00AE2000"/>
    <w:rsid w:val="00AE6D29"/>
    <w:rsid w:val="00B006C7"/>
    <w:rsid w:val="00B12945"/>
    <w:rsid w:val="00B2438B"/>
    <w:rsid w:val="00B635DC"/>
    <w:rsid w:val="00B932BC"/>
    <w:rsid w:val="00BB0D56"/>
    <w:rsid w:val="00BD1B8C"/>
    <w:rsid w:val="00BE7A95"/>
    <w:rsid w:val="00BF1F7E"/>
    <w:rsid w:val="00BF35E7"/>
    <w:rsid w:val="00C04043"/>
    <w:rsid w:val="00C333C7"/>
    <w:rsid w:val="00C5221B"/>
    <w:rsid w:val="00C5234A"/>
    <w:rsid w:val="00C56A33"/>
    <w:rsid w:val="00C9452C"/>
    <w:rsid w:val="00C95DC7"/>
    <w:rsid w:val="00C967EE"/>
    <w:rsid w:val="00CA15B4"/>
    <w:rsid w:val="00CA2810"/>
    <w:rsid w:val="00CA49AD"/>
    <w:rsid w:val="00CA708C"/>
    <w:rsid w:val="00CB2038"/>
    <w:rsid w:val="00CD0125"/>
    <w:rsid w:val="00CD349A"/>
    <w:rsid w:val="00CD461F"/>
    <w:rsid w:val="00CD66A6"/>
    <w:rsid w:val="00D22EB4"/>
    <w:rsid w:val="00D263EB"/>
    <w:rsid w:val="00D27EC6"/>
    <w:rsid w:val="00D3371E"/>
    <w:rsid w:val="00D4579C"/>
    <w:rsid w:val="00D571D0"/>
    <w:rsid w:val="00D65531"/>
    <w:rsid w:val="00D67134"/>
    <w:rsid w:val="00DC749C"/>
    <w:rsid w:val="00DD5420"/>
    <w:rsid w:val="00E104F9"/>
    <w:rsid w:val="00E640D5"/>
    <w:rsid w:val="00E813ED"/>
    <w:rsid w:val="00E82978"/>
    <w:rsid w:val="00E82EDD"/>
    <w:rsid w:val="00E87F49"/>
    <w:rsid w:val="00E94DB5"/>
    <w:rsid w:val="00EA32D5"/>
    <w:rsid w:val="00EA5C01"/>
    <w:rsid w:val="00EA7FB3"/>
    <w:rsid w:val="00EC48A7"/>
    <w:rsid w:val="00EE61DB"/>
    <w:rsid w:val="00F13818"/>
    <w:rsid w:val="00F52B2B"/>
    <w:rsid w:val="00F57577"/>
    <w:rsid w:val="00F86D6F"/>
    <w:rsid w:val="00F90586"/>
    <w:rsid w:val="00FA398E"/>
    <w:rsid w:val="00FC0219"/>
    <w:rsid w:val="00FC15A3"/>
    <w:rsid w:val="00FC4ED3"/>
    <w:rsid w:val="00FD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71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C7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749C"/>
  </w:style>
  <w:style w:type="paragraph" w:styleId="a6">
    <w:name w:val="footer"/>
    <w:basedOn w:val="a"/>
    <w:link w:val="a7"/>
    <w:uiPriority w:val="99"/>
    <w:semiHidden/>
    <w:unhideWhenUsed/>
    <w:rsid w:val="00DC7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749C"/>
  </w:style>
  <w:style w:type="table" w:styleId="a8">
    <w:name w:val="Table Grid"/>
    <w:basedOn w:val="a1"/>
    <w:uiPriority w:val="59"/>
    <w:rsid w:val="005C67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C15A3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A11DB0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8D4D82"/>
    <w:pPr>
      <w:widowControl/>
      <w:spacing w:line="240" w:lineRule="auto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8D4D82"/>
    <w:rPr>
      <w:rFonts w:ascii="ＭＳ ゴシック" w:eastAsia="ＭＳ ゴシック" w:hAnsi="ＭＳ ゴシック" w:cs="ＭＳ Ｐゴシック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123nagoy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goya-shimin.hall-info.jp/kaikan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MIZUNO</cp:lastModifiedBy>
  <cp:revision>38</cp:revision>
  <dcterms:created xsi:type="dcterms:W3CDTF">2017-02-17T02:30:00Z</dcterms:created>
  <dcterms:modified xsi:type="dcterms:W3CDTF">2017-10-20T06:02:00Z</dcterms:modified>
</cp:coreProperties>
</file>