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E1F64" w14:textId="77777777" w:rsidR="00AD1632" w:rsidRDefault="00AD1632" w:rsidP="00121380">
      <w:pPr>
        <w:widowControl/>
        <w:shd w:val="clear" w:color="auto" w:fill="FFFFFF"/>
        <w:spacing w:line="420" w:lineRule="exact"/>
        <w:ind w:rightChars="-150" w:right="-315"/>
        <w:rPr>
          <w:rFonts w:ascii="ＭＳ ゴシック" w:eastAsia="ＭＳ ゴシック" w:hAnsi="ＭＳ ゴシック" w:cs="ＭＳ Ｐゴシック"/>
          <w:b/>
          <w:sz w:val="24"/>
        </w:rPr>
      </w:pPr>
      <w:r>
        <w:rPr>
          <w:noProof/>
        </w:rPr>
        <w:drawing>
          <wp:anchor distT="0" distB="0" distL="114300" distR="114300" simplePos="0" relativeHeight="251661312" behindDoc="0" locked="0" layoutInCell="1" allowOverlap="1" wp14:anchorId="2BED9036" wp14:editId="1DB90061">
            <wp:simplePos x="0" y="0"/>
            <wp:positionH relativeFrom="column">
              <wp:posOffset>951865</wp:posOffset>
            </wp:positionH>
            <wp:positionV relativeFrom="paragraph">
              <wp:posOffset>194310</wp:posOffset>
            </wp:positionV>
            <wp:extent cx="514350" cy="476885"/>
            <wp:effectExtent l="0" t="0" r="0" b="0"/>
            <wp:wrapNone/>
            <wp:docPr id="2052" name="Picture 4" descr="ロゴ三角：カラー"/>
            <wp:cNvGraphicFramePr/>
            <a:graphic xmlns:a="http://schemas.openxmlformats.org/drawingml/2006/main">
              <a:graphicData uri="http://schemas.openxmlformats.org/drawingml/2006/picture">
                <pic:pic xmlns:pic="http://schemas.openxmlformats.org/drawingml/2006/picture">
                  <pic:nvPicPr>
                    <pic:cNvPr id="2052" name="Picture 4" descr="ロゴ三角：カラー"/>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14350" cy="476885"/>
                    </a:xfrm>
                    <a:prstGeom prst="rect">
                      <a:avLst/>
                    </a:prstGeom>
                    <a:noFill/>
                  </pic:spPr>
                </pic:pic>
              </a:graphicData>
            </a:graphic>
            <wp14:sizeRelH relativeFrom="page">
              <wp14:pctWidth>0</wp14:pctWidth>
            </wp14:sizeRelH>
            <wp14:sizeRelV relativeFrom="page">
              <wp14:pctHeight>0</wp14:pctHeight>
            </wp14:sizeRelV>
          </wp:anchor>
        </w:drawing>
      </w:r>
      <w:r>
        <w:rPr>
          <w:rFonts w:ascii="ＭＳ ゴシック" w:eastAsia="ＭＳ ゴシック" w:hAnsi="ＭＳ ゴシック" w:cs="ＭＳ Ｐゴシック" w:hint="eastAsia"/>
          <w:b/>
          <w:noProof/>
          <w:sz w:val="24"/>
        </w:rPr>
        <mc:AlternateContent>
          <mc:Choice Requires="wps">
            <w:drawing>
              <wp:anchor distT="0" distB="0" distL="114300" distR="114300" simplePos="0" relativeHeight="251660288" behindDoc="0" locked="0" layoutInCell="1" allowOverlap="1" wp14:anchorId="5EDFF0F7" wp14:editId="502C2D7D">
                <wp:simplePos x="0" y="0"/>
                <wp:positionH relativeFrom="column">
                  <wp:posOffset>424815</wp:posOffset>
                </wp:positionH>
                <wp:positionV relativeFrom="paragraph">
                  <wp:posOffset>41910</wp:posOffset>
                </wp:positionV>
                <wp:extent cx="4800600" cy="704850"/>
                <wp:effectExtent l="0" t="0" r="19050" b="19050"/>
                <wp:wrapNone/>
                <wp:docPr id="16" name="正方形/長方形 16"/>
                <wp:cNvGraphicFramePr/>
                <a:graphic xmlns:a="http://schemas.openxmlformats.org/drawingml/2006/main">
                  <a:graphicData uri="http://schemas.microsoft.com/office/word/2010/wordprocessingShape">
                    <wps:wsp>
                      <wps:cNvSpPr/>
                      <wps:spPr>
                        <a:xfrm>
                          <a:off x="0" y="0"/>
                          <a:ext cx="4800600" cy="704850"/>
                        </a:xfrm>
                        <a:prstGeom prst="rect">
                          <a:avLst/>
                        </a:prstGeom>
                        <a:noFill/>
                        <a:ln w="12700" cap="flat" cmpd="sng" algn="ctr">
                          <a:solidFill>
                            <a:sysClr val="windowText" lastClr="000000"/>
                          </a:solidFill>
                          <a:prstDash val="solid"/>
                          <a:miter lim="800000"/>
                        </a:ln>
                        <a:effectLst/>
                      </wps:spPr>
                      <wps:txbx>
                        <w:txbxContent>
                          <w:p w14:paraId="799D4957" w14:textId="77777777" w:rsidR="00AD1632" w:rsidRPr="00121380" w:rsidRDefault="00AD1632" w:rsidP="007B4757">
                            <w:pPr>
                              <w:spacing w:line="540" w:lineRule="auto"/>
                              <w:ind w:firstLineChars="400" w:firstLine="1600"/>
                              <w:rPr>
                                <w:rFonts w:ascii="メイリオ" w:eastAsia="メイリオ" w:hAnsi="メイリオ"/>
                                <w:b/>
                                <w:bCs/>
                                <w:color w:val="000000" w:themeColor="text1"/>
                                <w:sz w:val="40"/>
                                <w:szCs w:val="40"/>
                              </w:rPr>
                            </w:pPr>
                            <w:r w:rsidRPr="00121380">
                              <w:rPr>
                                <w:rFonts w:ascii="メイリオ" w:eastAsia="メイリオ" w:hAnsi="メイリオ" w:hint="eastAsia"/>
                                <w:b/>
                                <w:bCs/>
                                <w:color w:val="000000" w:themeColor="text1"/>
                                <w:sz w:val="40"/>
                                <w:szCs w:val="40"/>
                              </w:rPr>
                              <w:t xml:space="preserve">2021年度第1回セミナー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DFF0F7" id="正方形/長方形 16" o:spid="_x0000_s1026" style="position:absolute;left:0;text-align:left;margin-left:33.45pt;margin-top:3.3pt;width:378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" filled="f" strokecolor="windowText" strokeweight="1pt">
                <v:textbox>
                  <w:txbxContent>
                    <w:p w14:paraId="799D4957" w14:textId="77777777" w:rsidR="00AD1632" w:rsidRPr="00121380" w:rsidRDefault="00AD1632" w:rsidP="007B4757">
                      <w:pPr>
                        <w:spacing w:line="540" w:lineRule="auto"/>
                        <w:ind w:firstLineChars="400" w:firstLine="1600"/>
                        <w:rPr>
                          <w:rFonts w:ascii="メイリオ" w:eastAsia="メイリオ" w:hAnsi="メイリオ"/>
                          <w:b/>
                          <w:bCs/>
                          <w:color w:val="000000" w:themeColor="text1"/>
                          <w:sz w:val="40"/>
                          <w:szCs w:val="40"/>
                        </w:rPr>
                      </w:pPr>
                      <w:r w:rsidRPr="00121380">
                        <w:rPr>
                          <w:rFonts w:ascii="メイリオ" w:eastAsia="メイリオ" w:hAnsi="メイリオ" w:hint="eastAsia"/>
                          <w:b/>
                          <w:bCs/>
                          <w:color w:val="000000" w:themeColor="text1"/>
                          <w:sz w:val="40"/>
                          <w:szCs w:val="40"/>
                        </w:rPr>
                        <w:t xml:space="preserve">2021年度第1回セミナー　</w:t>
                      </w:r>
                    </w:p>
                  </w:txbxContent>
                </v:textbox>
              </v:rect>
            </w:pict>
          </mc:Fallback>
        </mc:AlternateContent>
      </w:r>
    </w:p>
    <w:p w14:paraId="5D06EBD6" w14:textId="77777777" w:rsidR="00AD1632" w:rsidRPr="005D52AE" w:rsidRDefault="00AD1632" w:rsidP="00AD1632">
      <w:pPr>
        <w:widowControl/>
        <w:shd w:val="clear" w:color="auto" w:fill="FFFFFF"/>
        <w:spacing w:line="420" w:lineRule="exact"/>
        <w:ind w:rightChars="-150" w:right="-315" w:firstLineChars="900" w:firstLine="2168"/>
        <w:rPr>
          <w:rFonts w:ascii="ＭＳ ゴシック" w:eastAsia="ＭＳ ゴシック" w:hAnsi="ＭＳ ゴシック" w:cs="ＭＳ Ｐゴシック"/>
          <w:b/>
          <w:sz w:val="24"/>
        </w:rPr>
      </w:pPr>
    </w:p>
    <w:p w14:paraId="6D924688" w14:textId="77777777" w:rsidR="00AD1632" w:rsidRDefault="00AD1632" w:rsidP="00AD1632">
      <w:pPr>
        <w:widowControl/>
        <w:shd w:val="clear" w:color="auto" w:fill="FFFFFF"/>
        <w:spacing w:line="420" w:lineRule="exact"/>
        <w:ind w:rightChars="-150" w:right="-315" w:firstLineChars="900" w:firstLine="2168"/>
        <w:rPr>
          <w:rFonts w:ascii="ＭＳ ゴシック" w:eastAsia="ＭＳ ゴシック" w:hAnsi="ＭＳ ゴシック" w:cs="ＭＳ Ｐゴシック"/>
          <w:b/>
          <w:sz w:val="24"/>
        </w:rPr>
      </w:pPr>
    </w:p>
    <w:p w14:paraId="1FA8CEC9" w14:textId="77777777" w:rsidR="00AD1632" w:rsidRDefault="00AD1632" w:rsidP="00AD1632">
      <w:pPr>
        <w:spacing w:line="300" w:lineRule="exact"/>
        <w:ind w:rightChars="-150" w:right="-315"/>
        <w:rPr>
          <w:rFonts w:asciiTheme="majorHAnsi" w:eastAsia="ＭＳ ゴシック" w:hAnsi="ＭＳ ゴシック" w:cs="ＭＳ ゴシック"/>
          <w:color w:val="222222"/>
          <w:kern w:val="0"/>
          <w:sz w:val="22"/>
          <w:szCs w:val="22"/>
          <w:shd w:val="clear" w:color="auto" w:fill="FFFFFF"/>
          <w:lang w:bidi="ar"/>
        </w:rPr>
      </w:pPr>
    </w:p>
    <w:p w14:paraId="2A11C6C5" w14:textId="77777777" w:rsidR="00AD1632" w:rsidRPr="00121380" w:rsidRDefault="00AD1632" w:rsidP="00AD1632">
      <w:pPr>
        <w:spacing w:line="300" w:lineRule="exact"/>
        <w:ind w:rightChars="-150" w:right="-315" w:firstLineChars="200" w:firstLine="480"/>
        <w:rPr>
          <w:rFonts w:ascii="メイリオ" w:eastAsia="メイリオ" w:hAnsi="メイリオ" w:cs="ＭＳ 明朝"/>
          <w:b/>
          <w:bCs/>
          <w:sz w:val="24"/>
        </w:rPr>
      </w:pPr>
      <w:r w:rsidRPr="00121380">
        <w:rPr>
          <w:rFonts w:ascii="メイリオ" w:eastAsia="メイリオ" w:hAnsi="メイリオ" w:cs="ＭＳ ゴシック" w:hint="eastAsia"/>
          <w:color w:val="222222"/>
          <w:kern w:val="0"/>
          <w:sz w:val="24"/>
          <w:shd w:val="clear" w:color="auto" w:fill="FFFFFF"/>
          <w:lang w:bidi="ar"/>
        </w:rPr>
        <w:t>【日時】　2021年6月24日（木）15：30～16：30</w:t>
      </w:r>
    </w:p>
    <w:p w14:paraId="07032D91" w14:textId="77777777" w:rsidR="00AD1632" w:rsidRPr="00121380" w:rsidRDefault="00AD1632" w:rsidP="00AD1632">
      <w:pPr>
        <w:widowControl/>
        <w:shd w:val="clear" w:color="auto" w:fill="FFFFFF"/>
        <w:spacing w:line="460" w:lineRule="exact"/>
        <w:ind w:rightChars="-150" w:right="-315" w:firstLineChars="200" w:firstLine="480"/>
        <w:rPr>
          <w:rFonts w:ascii="メイリオ" w:eastAsia="メイリオ" w:hAnsi="メイリオ" w:cs="ＭＳ 明朝"/>
          <w:b/>
          <w:color w:val="000000" w:themeColor="text1"/>
          <w:spacing w:val="-10"/>
          <w:sz w:val="28"/>
          <w:szCs w:val="28"/>
        </w:rPr>
      </w:pPr>
      <w:r w:rsidRPr="00121380">
        <w:rPr>
          <w:rFonts w:ascii="メイリオ" w:eastAsia="メイリオ" w:hAnsi="メイリオ" w:cs="ＭＳ 明朝" w:hint="eastAsia"/>
          <w:b/>
          <w:noProof/>
          <w:color w:val="000000"/>
          <w:kern w:val="0"/>
          <w:sz w:val="24"/>
        </w:rPr>
        <w:drawing>
          <wp:anchor distT="0" distB="0" distL="114300" distR="114300" simplePos="0" relativeHeight="251662336" behindDoc="0" locked="0" layoutInCell="1" allowOverlap="1" wp14:anchorId="49D9F49E" wp14:editId="498A33EE">
            <wp:simplePos x="0" y="0"/>
            <wp:positionH relativeFrom="column">
              <wp:posOffset>4804410</wp:posOffset>
            </wp:positionH>
            <wp:positionV relativeFrom="paragraph">
              <wp:posOffset>99060</wp:posOffset>
            </wp:positionV>
            <wp:extent cx="982106" cy="901700"/>
            <wp:effectExtent l="0" t="0" r="889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82106" cy="901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380">
        <w:rPr>
          <w:rFonts w:ascii="メイリオ" w:eastAsia="メイリオ" w:hAnsi="メイリオ" w:cs="ＭＳ 明朝" w:hint="eastAsia"/>
          <w:bCs/>
          <w:spacing w:val="-10"/>
          <w:sz w:val="24"/>
        </w:rPr>
        <w:t xml:space="preserve">　　　</w:t>
      </w:r>
      <w:r w:rsidRPr="00121380">
        <w:rPr>
          <w:rFonts w:ascii="メイリオ" w:eastAsia="メイリオ" w:hAnsi="メイリオ" w:cs="ＭＳ 明朝" w:hint="eastAsia"/>
          <w:bCs/>
          <w:color w:val="000000" w:themeColor="text1"/>
          <w:spacing w:val="-10"/>
          <w:sz w:val="24"/>
        </w:rPr>
        <w:t xml:space="preserve">　　</w:t>
      </w:r>
      <w:r w:rsidRPr="00121380">
        <w:rPr>
          <w:rFonts w:ascii="メイリオ" w:eastAsia="メイリオ" w:hAnsi="メイリオ" w:cs="ＭＳ 明朝" w:hint="eastAsia"/>
          <w:b/>
          <w:color w:val="000000" w:themeColor="text1"/>
          <w:spacing w:val="-10"/>
          <w:sz w:val="28"/>
          <w:szCs w:val="28"/>
        </w:rPr>
        <w:t>「</w:t>
      </w:r>
      <w:r w:rsidRPr="00121380">
        <w:rPr>
          <w:rFonts w:ascii="メイリオ" w:eastAsia="メイリオ" w:hAnsi="メイリオ" w:cs="Arial"/>
          <w:b/>
          <w:color w:val="000000" w:themeColor="text1"/>
          <w:sz w:val="28"/>
          <w:szCs w:val="28"/>
          <w:shd w:val="clear" w:color="auto" w:fill="FFFFFF"/>
        </w:rPr>
        <w:t>農家自作型IoTシステムの開発と普及</w:t>
      </w:r>
      <w:r w:rsidRPr="00121380">
        <w:rPr>
          <w:rFonts w:ascii="メイリオ" w:eastAsia="メイリオ" w:hAnsi="メイリオ" w:cs="ＭＳ 明朝" w:hint="eastAsia"/>
          <w:b/>
          <w:color w:val="000000" w:themeColor="text1"/>
          <w:spacing w:val="-10"/>
          <w:sz w:val="28"/>
          <w:szCs w:val="28"/>
        </w:rPr>
        <w:t>」</w:t>
      </w:r>
    </w:p>
    <w:p w14:paraId="1FF7B76B" w14:textId="77777777" w:rsidR="00AD1632" w:rsidRPr="00121380" w:rsidRDefault="00AD1632" w:rsidP="00AD1632">
      <w:pPr>
        <w:widowControl/>
        <w:shd w:val="clear" w:color="auto" w:fill="FFFFFF"/>
        <w:spacing w:line="460" w:lineRule="exact"/>
        <w:ind w:rightChars="-150" w:right="-315"/>
        <w:jc w:val="center"/>
        <w:rPr>
          <w:rFonts w:ascii="メイリオ" w:eastAsia="メイリオ" w:hAnsi="メイリオ" w:cstheme="minorEastAsia"/>
          <w:color w:val="222222"/>
          <w:kern w:val="0"/>
          <w:sz w:val="20"/>
          <w:szCs w:val="20"/>
          <w:shd w:val="clear" w:color="auto" w:fill="FFFFFF"/>
          <w:lang w:eastAsia="zh-CN" w:bidi="ar"/>
        </w:rPr>
      </w:pPr>
      <w:r w:rsidRPr="00121380">
        <w:rPr>
          <w:rFonts w:ascii="メイリオ" w:eastAsia="メイリオ" w:hAnsi="メイリオ" w:cs="ＭＳ 明朝" w:hint="eastAsia"/>
          <w:bCs/>
          <w:spacing w:val="-10"/>
          <w:sz w:val="24"/>
        </w:rPr>
        <w:t xml:space="preserve">三重大学 生物資源学研究科　准教授　野中章久氏　</w:t>
      </w:r>
    </w:p>
    <w:p w14:paraId="7D444FFF" w14:textId="77777777" w:rsidR="00AD1632" w:rsidRPr="00121380" w:rsidRDefault="00AD1632" w:rsidP="00AD1632">
      <w:pPr>
        <w:widowControl/>
        <w:shd w:val="clear" w:color="auto" w:fill="FFFFFF"/>
        <w:spacing w:line="420" w:lineRule="exact"/>
        <w:ind w:rightChars="-150" w:right="-315" w:firstLineChars="900" w:firstLine="1980"/>
        <w:rPr>
          <w:rFonts w:ascii="メイリオ" w:eastAsia="メイリオ" w:hAnsi="メイリオ" w:cs="ＭＳ 明朝"/>
          <w:bCs/>
          <w:spacing w:val="-10"/>
          <w:sz w:val="24"/>
        </w:rPr>
      </w:pPr>
    </w:p>
    <w:p w14:paraId="40BDD875" w14:textId="571FB1E5" w:rsidR="00AD1632" w:rsidRPr="00121380" w:rsidRDefault="00AD1632" w:rsidP="00AD1632">
      <w:pPr>
        <w:widowControl/>
        <w:shd w:val="clear" w:color="auto" w:fill="FFFFFF"/>
        <w:spacing w:line="340" w:lineRule="exact"/>
        <w:ind w:rightChars="-150" w:right="-315" w:firstLineChars="200" w:firstLine="480"/>
        <w:rPr>
          <w:rFonts w:ascii="メイリオ" w:eastAsia="メイリオ" w:hAnsi="メイリオ" w:cs="ＭＳ ゴシック"/>
          <w:kern w:val="0"/>
          <w:sz w:val="24"/>
          <w:shd w:val="clear" w:color="auto" w:fill="FFFFFF"/>
          <w:lang w:bidi="ar"/>
        </w:rPr>
      </w:pPr>
      <w:r w:rsidRPr="00121380">
        <w:rPr>
          <w:rFonts w:ascii="メイリオ" w:eastAsia="メイリオ" w:hAnsi="メイリオ" w:cs="ＭＳ ゴシック" w:hint="eastAsia"/>
          <w:kern w:val="0"/>
          <w:sz w:val="24"/>
          <w:shd w:val="clear" w:color="auto" w:fill="FFFFFF"/>
          <w:lang w:bidi="ar"/>
        </w:rPr>
        <w:t>【場所】　ウインクあいち　1304会議室</w:t>
      </w:r>
    </w:p>
    <w:p w14:paraId="4E25CCDB" w14:textId="77777777" w:rsidR="00AD1632" w:rsidRPr="00121380" w:rsidRDefault="00AD1632" w:rsidP="00AD1632">
      <w:pPr>
        <w:widowControl/>
        <w:shd w:val="clear" w:color="auto" w:fill="FFFFFF"/>
        <w:spacing w:line="340" w:lineRule="exact"/>
        <w:ind w:rightChars="-150" w:right="-315" w:firstLineChars="200" w:firstLine="480"/>
        <w:rPr>
          <w:rFonts w:ascii="ＭＳ ゴシック" w:eastAsia="ＭＳ ゴシック" w:hAnsi="ＭＳ ゴシック" w:cs="ＭＳ ゴシック"/>
          <w:kern w:val="0"/>
          <w:sz w:val="20"/>
          <w:szCs w:val="20"/>
          <w:shd w:val="clear" w:color="auto" w:fill="FFFFFF"/>
          <w:lang w:bidi="ar"/>
        </w:rPr>
      </w:pPr>
      <w:r w:rsidRPr="00121380">
        <w:rPr>
          <w:rFonts w:ascii="ＭＳ ゴシック" w:eastAsia="ＭＳ ゴシック" w:hAnsi="ＭＳ ゴシック" w:cs="ＭＳ ゴシック" w:hint="eastAsia"/>
          <w:kern w:val="0"/>
          <w:sz w:val="24"/>
          <w:shd w:val="clear" w:color="auto" w:fill="FFFFFF"/>
          <w:lang w:bidi="ar"/>
        </w:rPr>
        <w:t xml:space="preserve">　　　　　　　</w:t>
      </w:r>
      <w:r w:rsidRPr="00121380">
        <w:rPr>
          <w:rFonts w:ascii="ＭＳ ゴシック" w:eastAsia="ＭＳ ゴシック" w:hAnsi="ＭＳ ゴシック" w:cs="ＭＳ ゴシック" w:hint="eastAsia"/>
          <w:kern w:val="0"/>
          <w:sz w:val="20"/>
          <w:szCs w:val="20"/>
          <w:shd w:val="clear" w:color="auto" w:fill="FFFFFF"/>
          <w:lang w:bidi="ar"/>
        </w:rPr>
        <w:t>名古屋市中村区名駅4丁目</w:t>
      </w:r>
      <w:r w:rsidRPr="00121380">
        <w:rPr>
          <w:rFonts w:ascii="ＭＳ ゴシック" w:eastAsia="ＭＳ ゴシック" w:hAnsi="ＭＳ ゴシック" w:cs="ＭＳ ゴシック"/>
          <w:kern w:val="0"/>
          <w:sz w:val="20"/>
          <w:szCs w:val="20"/>
          <w:shd w:val="clear" w:color="auto" w:fill="FFFFFF"/>
          <w:lang w:bidi="ar"/>
        </w:rPr>
        <w:t>4-38</w:t>
      </w:r>
    </w:p>
    <w:p w14:paraId="1B30CAEC" w14:textId="77777777" w:rsidR="00AD1632" w:rsidRPr="00121380" w:rsidRDefault="00AD1632" w:rsidP="00AD1632">
      <w:pPr>
        <w:widowControl/>
        <w:shd w:val="clear" w:color="auto" w:fill="FFFFFF"/>
        <w:spacing w:line="420" w:lineRule="exact"/>
        <w:ind w:rightChars="-150" w:right="-315" w:firstLineChars="200" w:firstLine="440"/>
        <w:rPr>
          <w:rFonts w:ascii="ＭＳ ゴシック" w:eastAsia="ＭＳ ゴシック" w:hAnsi="ＭＳ ゴシック" w:cs="ＭＳ 明朝"/>
          <w:bCs/>
          <w:spacing w:val="-10"/>
          <w:sz w:val="24"/>
        </w:rPr>
      </w:pPr>
    </w:p>
    <w:p w14:paraId="1001EB2B" w14:textId="77777777" w:rsidR="00121380" w:rsidRPr="00121380" w:rsidRDefault="00121380" w:rsidP="00121380">
      <w:pPr>
        <w:widowControl/>
        <w:shd w:val="clear" w:color="auto" w:fill="FFFFFF"/>
        <w:spacing w:line="420" w:lineRule="exact"/>
        <w:ind w:rightChars="-150" w:right="-315" w:firstLineChars="300" w:firstLine="570"/>
        <w:rPr>
          <w:rFonts w:ascii="メイリオ" w:eastAsia="メイリオ" w:hAnsi="メイリオ" w:cs="ＭＳ 明朝"/>
          <w:bCs/>
          <w:spacing w:val="-10"/>
          <w:szCs w:val="21"/>
        </w:rPr>
      </w:pPr>
      <w:r w:rsidRPr="00121380">
        <w:rPr>
          <w:rFonts w:ascii="メイリオ" w:eastAsia="メイリオ" w:hAnsi="メイリオ" w:cs="ＭＳ 明朝" w:hint="eastAsia"/>
          <w:bCs/>
          <w:spacing w:val="-10"/>
          <w:szCs w:val="21"/>
        </w:rPr>
        <w:t>～講師の紹介～</w:t>
      </w:r>
    </w:p>
    <w:p w14:paraId="6E66A877" w14:textId="77AE1971" w:rsidR="00AD1632" w:rsidRPr="00121380" w:rsidRDefault="00121380" w:rsidP="00121380">
      <w:pPr>
        <w:widowControl/>
        <w:shd w:val="clear" w:color="auto" w:fill="FFFFFF"/>
        <w:spacing w:line="420" w:lineRule="exact"/>
        <w:ind w:rightChars="-150" w:right="-315"/>
        <w:rPr>
          <w:rFonts w:ascii="ＭＳ ゴシック" w:eastAsia="ＭＳ ゴシック" w:hAnsi="ＭＳ ゴシック" w:cs="ＭＳ 明朝"/>
          <w:bCs/>
          <w:spacing w:val="-10"/>
          <w:szCs w:val="21"/>
        </w:rPr>
      </w:pPr>
      <w:r w:rsidRPr="00121380">
        <w:rPr>
          <w:rFonts w:ascii="メイリオ" w:eastAsia="メイリオ" w:hAnsi="メイリオ" w:cs="ＭＳ 明朝" w:hint="eastAsia"/>
          <w:bCs/>
          <w:spacing w:val="-10"/>
          <w:szCs w:val="21"/>
        </w:rPr>
        <w:t xml:space="preserve">　野中先生のご専門は農業経済学・農業経営学で、３年前に農研機構東北農業研究センターから三重大学生物資源学部 循環経営社会学研究室に来られました。東北農研センター時代にはICT・I</w:t>
      </w:r>
      <w:r w:rsidRPr="00121380">
        <w:rPr>
          <w:rFonts w:ascii="メイリオ" w:eastAsia="メイリオ" w:hAnsi="メイリオ" w:cs="ＭＳ 明朝"/>
          <w:bCs/>
          <w:spacing w:val="-10"/>
          <w:szCs w:val="21"/>
        </w:rPr>
        <w:t>oT</w:t>
      </w:r>
      <w:r w:rsidRPr="00121380">
        <w:rPr>
          <w:rFonts w:ascii="メイリオ" w:eastAsia="メイリオ" w:hAnsi="メイリオ" w:cs="ＭＳ 明朝" w:hint="eastAsia"/>
          <w:bCs/>
          <w:spacing w:val="-10"/>
          <w:szCs w:val="21"/>
        </w:rPr>
        <w:t>を活用した圃場の遠隔監視システム等の研究をされていました。三重大学においては、「自作型</w:t>
      </w:r>
      <w:r w:rsidRPr="00121380">
        <w:rPr>
          <w:rFonts w:ascii="メイリオ" w:eastAsia="メイリオ" w:hAnsi="メイリオ" w:cs="ＭＳ 明朝"/>
          <w:bCs/>
          <w:spacing w:val="-10"/>
          <w:szCs w:val="21"/>
        </w:rPr>
        <w:t>IoT</w:t>
      </w:r>
      <w:r w:rsidRPr="00121380">
        <w:rPr>
          <w:rFonts w:ascii="メイリオ" w:eastAsia="メイリオ" w:hAnsi="メイリオ" w:cs="ＭＳ 明朝" w:hint="eastAsia"/>
          <w:bCs/>
          <w:spacing w:val="-10"/>
          <w:szCs w:val="21"/>
        </w:rPr>
        <w:t>システム」の導入試験を生産現場と連携して取り組まれています。スマート農業は、大規模な企業がコストをかけて取り組んでいるイメージが強いのですが、市販のI</w:t>
      </w:r>
      <w:r w:rsidRPr="00121380">
        <w:rPr>
          <w:rFonts w:ascii="メイリオ" w:eastAsia="メイリオ" w:hAnsi="メイリオ" w:cs="ＭＳ 明朝"/>
          <w:bCs/>
          <w:spacing w:val="-10"/>
          <w:szCs w:val="21"/>
        </w:rPr>
        <w:t>oT</w:t>
      </w:r>
      <w:r w:rsidRPr="00121380">
        <w:rPr>
          <w:rFonts w:ascii="メイリオ" w:eastAsia="メイリオ" w:hAnsi="メイリオ" w:cs="ＭＳ 明朝" w:hint="eastAsia"/>
          <w:bCs/>
          <w:spacing w:val="-10"/>
          <w:szCs w:val="21"/>
        </w:rPr>
        <w:t>試作キットとセンサーを組み合わせることにより、小規模な事業者でも負担が少なく気軽に導入できるシステムが可能です。このような取り組みについて、事例を含めて、お話いただけると期待しております</w:t>
      </w:r>
      <w:r w:rsidRPr="00121380">
        <w:rPr>
          <w:rFonts w:ascii="ＭＳ ゴシック" w:eastAsia="ＭＳ ゴシック" w:hAnsi="ＭＳ ゴシック" w:cs="ＭＳ 明朝" w:hint="eastAsia"/>
          <w:bCs/>
          <w:spacing w:val="-10"/>
          <w:szCs w:val="21"/>
        </w:rPr>
        <w:t>。</w:t>
      </w:r>
    </w:p>
    <w:p w14:paraId="6D12F963" w14:textId="77777777" w:rsidR="00121380" w:rsidRPr="00121380" w:rsidRDefault="00121380" w:rsidP="00121380">
      <w:pPr>
        <w:widowControl/>
        <w:shd w:val="clear" w:color="auto" w:fill="FFFFFF"/>
        <w:spacing w:line="420" w:lineRule="exact"/>
        <w:ind w:rightChars="-150" w:right="-315"/>
        <w:rPr>
          <w:rFonts w:ascii="ＭＳ ゴシック" w:eastAsia="ＭＳ ゴシック" w:hAnsi="ＭＳ ゴシック" w:cs="ＭＳ 明朝"/>
          <w:b/>
          <w:spacing w:val="-10"/>
          <w:sz w:val="16"/>
          <w:szCs w:val="16"/>
        </w:rPr>
      </w:pPr>
    </w:p>
    <w:p w14:paraId="5493ABC5" w14:textId="012C19EC" w:rsidR="00AD1632" w:rsidRPr="00121380" w:rsidRDefault="00AD1632" w:rsidP="00AD1632">
      <w:pPr>
        <w:widowControl/>
        <w:shd w:val="clear" w:color="auto" w:fill="FFFFFF"/>
        <w:spacing w:line="420" w:lineRule="exact"/>
        <w:ind w:rightChars="-150" w:right="-315"/>
        <w:rPr>
          <w:rFonts w:ascii="メイリオ" w:eastAsia="メイリオ" w:hAnsi="メイリオ" w:cs="ＭＳ 明朝"/>
          <w:spacing w:val="-10"/>
          <w:sz w:val="24"/>
          <w:bdr w:val="single" w:sz="4" w:space="0" w:color="auto"/>
        </w:rPr>
      </w:pPr>
      <w:r w:rsidRPr="00121380">
        <w:rPr>
          <w:rFonts w:ascii="メイリオ" w:eastAsia="メイリオ" w:hAnsi="メイリオ" w:cs="ＭＳ 明朝" w:hint="eastAsia"/>
          <w:spacing w:val="-10"/>
          <w:sz w:val="24"/>
          <w:bdr w:val="single" w:sz="4" w:space="0" w:color="auto"/>
        </w:rPr>
        <w:t xml:space="preserve">第１回セミナー参加申し込み　　</w:t>
      </w:r>
    </w:p>
    <w:p w14:paraId="403186B9" w14:textId="77777777" w:rsidR="00AD1632" w:rsidRPr="00121380" w:rsidRDefault="00AD1632" w:rsidP="00AD1632">
      <w:pPr>
        <w:widowControl/>
        <w:shd w:val="clear" w:color="auto" w:fill="FFFFFF"/>
        <w:spacing w:line="420" w:lineRule="exact"/>
        <w:ind w:rightChars="-150" w:right="-315"/>
        <w:rPr>
          <w:rFonts w:ascii="メイリオ" w:eastAsia="メイリオ" w:hAnsi="メイリオ" w:cs="ＭＳ 明朝"/>
          <w:b/>
          <w:bCs/>
          <w:spacing w:val="-10"/>
          <w:sz w:val="20"/>
          <w:szCs w:val="20"/>
        </w:rPr>
      </w:pPr>
      <w:r w:rsidRPr="00121380">
        <w:rPr>
          <w:rFonts w:ascii="メイリオ" w:eastAsia="メイリオ" w:hAnsi="メイリオ" w:cs="ＭＳ 明朝" w:hint="eastAsia"/>
          <w:b/>
          <w:bCs/>
          <w:spacing w:val="-10"/>
          <w:sz w:val="20"/>
          <w:szCs w:val="20"/>
        </w:rPr>
        <w:t xml:space="preserve">　どちらかにチェックを入れてください。</w:t>
      </w:r>
    </w:p>
    <w:p w14:paraId="470A3F19" w14:textId="77777777" w:rsidR="00AD1632" w:rsidRPr="00121380" w:rsidRDefault="00AD1632" w:rsidP="00AD1632">
      <w:pPr>
        <w:widowControl/>
        <w:shd w:val="clear" w:color="auto" w:fill="FFFFFF"/>
        <w:spacing w:line="420" w:lineRule="exact"/>
        <w:ind w:rightChars="-150" w:right="-315"/>
        <w:rPr>
          <w:rFonts w:ascii="メイリオ" w:eastAsia="メイリオ" w:hAnsi="メイリオ" w:cs="ＭＳ 明朝"/>
          <w:spacing w:val="-10"/>
          <w:sz w:val="24"/>
        </w:rPr>
      </w:pPr>
      <w:r w:rsidRPr="00121380">
        <w:rPr>
          <w:rFonts w:ascii="メイリオ" w:eastAsia="メイリオ" w:hAnsi="メイリオ" w:cs="ＭＳ 明朝" w:hint="eastAsia"/>
          <w:b/>
          <w:bCs/>
          <w:spacing w:val="-10"/>
          <w:sz w:val="28"/>
          <w:szCs w:val="28"/>
        </w:rPr>
        <w:t xml:space="preserve">　　</w:t>
      </w:r>
      <w:r w:rsidRPr="00121380">
        <w:rPr>
          <w:rFonts w:ascii="メイリオ" w:eastAsia="メイリオ" w:hAnsi="メイリオ" w:cs="ＭＳ 明朝" w:hint="eastAsia"/>
          <w:spacing w:val="-10"/>
          <w:sz w:val="24"/>
        </w:rPr>
        <w:t xml:space="preserve">□ 会場参加＊（先着30名）　　□ </w:t>
      </w:r>
      <w:r w:rsidRPr="00121380">
        <w:rPr>
          <w:rFonts w:ascii="メイリオ" w:eastAsia="メイリオ" w:hAnsi="メイリオ" w:cs="ＭＳ 明朝"/>
          <w:spacing w:val="-10"/>
          <w:sz w:val="24"/>
        </w:rPr>
        <w:t>Zoom Webinar</w:t>
      </w:r>
      <w:r w:rsidRPr="00121380">
        <w:rPr>
          <w:rFonts w:ascii="メイリオ" w:eastAsia="メイリオ" w:hAnsi="メイリオ" w:cs="ＭＳ 明朝" w:hint="eastAsia"/>
          <w:spacing w:val="-10"/>
          <w:sz w:val="24"/>
        </w:rPr>
        <w:t>（定</w:t>
      </w:r>
      <w:r w:rsidRPr="00121380">
        <w:rPr>
          <w:rFonts w:ascii="メイリオ" w:eastAsia="メイリオ" w:hAnsi="メイリオ" w:cs="ＭＳ 明朝" w:hint="eastAsia"/>
          <w:color w:val="000000" w:themeColor="text1"/>
          <w:spacing w:val="-10"/>
          <w:sz w:val="24"/>
        </w:rPr>
        <w:t>員100</w:t>
      </w:r>
      <w:r w:rsidRPr="00121380">
        <w:rPr>
          <w:rFonts w:ascii="メイリオ" w:eastAsia="メイリオ" w:hAnsi="メイリオ" w:cs="ＭＳ 明朝" w:hint="eastAsia"/>
          <w:spacing w:val="-10"/>
          <w:sz w:val="24"/>
        </w:rPr>
        <w:t xml:space="preserve">名）　　　</w:t>
      </w:r>
    </w:p>
    <w:p w14:paraId="6F237E64" w14:textId="77777777" w:rsidR="00AD1632" w:rsidRPr="00121380" w:rsidRDefault="00AD1632" w:rsidP="00AD1632">
      <w:pPr>
        <w:widowControl/>
        <w:shd w:val="clear" w:color="auto" w:fill="FFFFFF"/>
        <w:spacing w:line="420" w:lineRule="exact"/>
        <w:ind w:rightChars="-150" w:right="-315" w:firstLineChars="500" w:firstLine="900"/>
        <w:rPr>
          <w:rFonts w:ascii="メイリオ" w:eastAsia="メイリオ" w:hAnsi="メイリオ" w:cs="ＭＳ 明朝"/>
          <w:bCs/>
          <w:spacing w:val="-10"/>
          <w:sz w:val="20"/>
          <w:szCs w:val="20"/>
        </w:rPr>
      </w:pPr>
      <w:r w:rsidRPr="00121380">
        <w:rPr>
          <w:rFonts w:ascii="メイリオ" w:eastAsia="メイリオ" w:hAnsi="メイリオ" w:cs="ＭＳ 明朝" w:hint="eastAsia"/>
          <w:bCs/>
          <w:spacing w:val="-10"/>
          <w:sz w:val="20"/>
          <w:szCs w:val="20"/>
        </w:rPr>
        <w:t>＊今後のコロナウイルスの状況で</w:t>
      </w:r>
      <w:r w:rsidRPr="00121380">
        <w:rPr>
          <w:rFonts w:ascii="メイリオ" w:eastAsia="メイリオ" w:hAnsi="メイリオ" w:cs="ＭＳ 明朝"/>
          <w:bCs/>
          <w:spacing w:val="-10"/>
          <w:sz w:val="20"/>
          <w:szCs w:val="20"/>
        </w:rPr>
        <w:t>Zoom Webinar</w:t>
      </w:r>
      <w:r w:rsidRPr="00121380">
        <w:rPr>
          <w:rFonts w:ascii="メイリオ" w:eastAsia="メイリオ" w:hAnsi="メイリオ" w:cs="ＭＳ 明朝" w:hint="eastAsia"/>
          <w:bCs/>
          <w:spacing w:val="-10"/>
          <w:sz w:val="20"/>
          <w:szCs w:val="20"/>
        </w:rPr>
        <w:t>のみの開催になる可能性があります。</w:t>
      </w:r>
    </w:p>
    <w:p w14:paraId="3FB4BA24" w14:textId="77777777" w:rsidR="00AD1632" w:rsidRPr="00121380" w:rsidRDefault="00AD1632" w:rsidP="00AD1632">
      <w:pPr>
        <w:widowControl/>
        <w:shd w:val="clear" w:color="auto" w:fill="FFFFFF"/>
        <w:spacing w:line="420" w:lineRule="exact"/>
        <w:ind w:rightChars="-150" w:right="-315" w:firstLineChars="500" w:firstLine="900"/>
        <w:rPr>
          <w:rFonts w:ascii="メイリオ" w:eastAsia="メイリオ" w:hAnsi="メイリオ" w:cs="ＭＳ 明朝"/>
          <w:bCs/>
          <w:spacing w:val="-10"/>
          <w:sz w:val="20"/>
          <w:szCs w:val="20"/>
        </w:rPr>
      </w:pPr>
    </w:p>
    <w:p w14:paraId="1355BBA4" w14:textId="13EB1A86" w:rsidR="00AD1632" w:rsidRPr="00121380" w:rsidRDefault="00AD1632" w:rsidP="00AD1632">
      <w:pPr>
        <w:widowControl/>
        <w:shd w:val="clear" w:color="auto" w:fill="FFFFFF"/>
        <w:spacing w:line="360" w:lineRule="auto"/>
        <w:ind w:rightChars="-150" w:right="-315"/>
        <w:rPr>
          <w:rFonts w:ascii="メイリオ" w:eastAsia="メイリオ" w:hAnsi="メイリオ" w:cs="ＭＳ 明朝"/>
          <w:bCs/>
          <w:spacing w:val="-10"/>
          <w:szCs w:val="21"/>
          <w:u w:val="thick"/>
        </w:rPr>
      </w:pPr>
      <w:r w:rsidRPr="00121380">
        <w:rPr>
          <w:rFonts w:ascii="メイリオ" w:eastAsia="メイリオ" w:hAnsi="メイリオ" w:cs="ＭＳ 明朝" w:hint="eastAsia"/>
          <w:bCs/>
          <w:spacing w:val="-10"/>
          <w:sz w:val="28"/>
          <w:szCs w:val="28"/>
        </w:rPr>
        <w:t xml:space="preserve">　　　</w:t>
      </w:r>
      <w:r w:rsidRPr="00121380">
        <w:rPr>
          <w:rFonts w:ascii="メイリオ" w:eastAsia="メイリオ" w:hAnsi="メイリオ" w:cs="ＭＳ 明朝" w:hint="eastAsia"/>
          <w:bCs/>
          <w:spacing w:val="-10"/>
          <w:szCs w:val="21"/>
          <w:u w:val="dash"/>
        </w:rPr>
        <w:t xml:space="preserve">機関・所属　　　　　　　　　　　　　　　　　　　　　　　　　　　　　　　　　　　</w:t>
      </w:r>
      <w:r w:rsidRPr="00121380">
        <w:rPr>
          <w:rFonts w:ascii="メイリオ" w:eastAsia="メイリオ" w:hAnsi="メイリオ" w:cs="ＭＳ 明朝" w:hint="eastAsia"/>
          <w:bCs/>
          <w:color w:val="FFFFFF" w:themeColor="background1"/>
          <w:spacing w:val="-10"/>
          <w:szCs w:val="21"/>
          <w:u w:val="thick"/>
        </w:rPr>
        <w:t>＊</w:t>
      </w:r>
    </w:p>
    <w:p w14:paraId="5B0C3DC5" w14:textId="77777777" w:rsidR="00AD1632" w:rsidRPr="00121380" w:rsidRDefault="00AD1632" w:rsidP="00AD1632">
      <w:pPr>
        <w:widowControl/>
        <w:shd w:val="clear" w:color="auto" w:fill="FFFFFF"/>
        <w:spacing w:line="560" w:lineRule="exact"/>
        <w:ind w:rightChars="-150" w:right="-315" w:firstLineChars="400" w:firstLine="760"/>
        <w:rPr>
          <w:rFonts w:ascii="メイリオ" w:eastAsia="メイリオ" w:hAnsi="メイリオ" w:cs="ＭＳ 明朝"/>
          <w:bCs/>
          <w:spacing w:val="-10"/>
          <w:szCs w:val="21"/>
          <w:u w:val="dash"/>
        </w:rPr>
      </w:pPr>
      <w:r w:rsidRPr="00121380">
        <w:rPr>
          <w:rFonts w:ascii="メイリオ" w:eastAsia="メイリオ" w:hAnsi="メイリオ" w:cs="ＭＳ 明朝" w:hint="eastAsia"/>
          <w:bCs/>
          <w:spacing w:val="-10"/>
          <w:szCs w:val="21"/>
          <w:u w:val="dash"/>
        </w:rPr>
        <w:t>氏名　　　　　　　　　　　　　　　　　　　　　　　　　　　　　　参加人数　　　名</w:t>
      </w:r>
    </w:p>
    <w:p w14:paraId="7FAA9B6F" w14:textId="3D654B77" w:rsidR="00AD1632" w:rsidRPr="00121380" w:rsidRDefault="00AD1632" w:rsidP="00AD1632">
      <w:pPr>
        <w:widowControl/>
        <w:shd w:val="clear" w:color="auto" w:fill="FFFFFF"/>
        <w:spacing w:line="560" w:lineRule="exact"/>
        <w:ind w:rightChars="-150" w:right="-315" w:firstLineChars="400" w:firstLine="760"/>
        <w:rPr>
          <w:rFonts w:ascii="メイリオ" w:eastAsia="メイリオ" w:hAnsi="メイリオ" w:cs="ＭＳ 明朝"/>
          <w:bCs/>
          <w:spacing w:val="-10"/>
          <w:szCs w:val="21"/>
          <w:u w:val="thick"/>
        </w:rPr>
      </w:pPr>
      <w:r w:rsidRPr="00121380">
        <w:rPr>
          <w:rFonts w:ascii="メイリオ" w:eastAsia="メイリオ" w:hAnsi="メイリオ" w:cs="ＭＳ 明朝" w:hint="eastAsia"/>
          <w:bCs/>
          <w:spacing w:val="-10"/>
          <w:szCs w:val="21"/>
          <w:u w:val="dash"/>
        </w:rPr>
        <w:t xml:space="preserve">連絡先（メールアドレス）　　　　　　　　　　　　　　　　　　　　　　　　　　　　</w:t>
      </w:r>
      <w:r w:rsidRPr="00121380">
        <w:rPr>
          <w:rFonts w:ascii="メイリオ" w:eastAsia="メイリオ" w:hAnsi="メイリオ" w:cs="ＭＳ 明朝" w:hint="eastAsia"/>
          <w:bCs/>
          <w:color w:val="FFFFFF" w:themeColor="background1"/>
          <w:spacing w:val="-10"/>
          <w:szCs w:val="21"/>
          <w:u w:val="thick"/>
        </w:rPr>
        <w:t>＊</w:t>
      </w:r>
    </w:p>
    <w:p w14:paraId="4F19EE9B" w14:textId="77777777" w:rsidR="00AD1632" w:rsidRPr="00121380" w:rsidRDefault="00AD1632" w:rsidP="00AD1632">
      <w:pPr>
        <w:widowControl/>
        <w:shd w:val="clear" w:color="auto" w:fill="FFFFFF"/>
        <w:spacing w:line="300" w:lineRule="exact"/>
        <w:ind w:rightChars="-150" w:right="-315" w:firstLineChars="300" w:firstLine="840"/>
        <w:rPr>
          <w:rFonts w:ascii="メイリオ" w:eastAsia="メイリオ" w:hAnsi="メイリオ" w:cs="ＭＳ 明朝"/>
          <w:bCs/>
          <w:spacing w:val="-10"/>
          <w:sz w:val="28"/>
          <w:szCs w:val="28"/>
        </w:rPr>
      </w:pPr>
      <w:r w:rsidRPr="00121380">
        <w:rPr>
          <w:rFonts w:ascii="メイリオ" w:eastAsia="メイリオ" w:hAnsi="メイリオ" w:cs="ＭＳ 明朝"/>
          <w:bCs/>
          <w:noProof/>
          <w:spacing w:val="-10"/>
          <w:sz w:val="28"/>
          <w:szCs w:val="28"/>
        </w:rPr>
        <w:drawing>
          <wp:anchor distT="0" distB="0" distL="114300" distR="114300" simplePos="0" relativeHeight="251659264" behindDoc="0" locked="0" layoutInCell="1" allowOverlap="1" wp14:anchorId="55F705D4" wp14:editId="00A78417">
            <wp:simplePos x="0" y="0"/>
            <wp:positionH relativeFrom="page">
              <wp:posOffset>1155700</wp:posOffset>
            </wp:positionH>
            <wp:positionV relativeFrom="paragraph">
              <wp:posOffset>166370</wp:posOffset>
            </wp:positionV>
            <wp:extent cx="1473835" cy="130492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383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1380">
        <w:rPr>
          <w:rFonts w:ascii="メイリオ" w:eastAsia="メイリオ" w:hAnsi="メイリオ" w:cs="ＭＳ 明朝" w:hint="eastAsia"/>
          <w:bCs/>
          <w:spacing w:val="-10"/>
          <w:sz w:val="28"/>
          <w:szCs w:val="28"/>
        </w:rPr>
        <w:t xml:space="preserve">　　　　　　　　　　</w:t>
      </w:r>
    </w:p>
    <w:p w14:paraId="30E37EC2" w14:textId="77777777" w:rsidR="00AD1632" w:rsidRPr="00121380" w:rsidRDefault="00AD1632" w:rsidP="00AD1632">
      <w:pPr>
        <w:widowControl/>
        <w:shd w:val="clear" w:color="auto" w:fill="FFFFFF"/>
        <w:spacing w:line="300" w:lineRule="exact"/>
        <w:ind w:leftChars="1822" w:left="3826" w:rightChars="-150" w:right="-315"/>
        <w:rPr>
          <w:rFonts w:ascii="メイリオ" w:eastAsia="メイリオ" w:hAnsi="メイリオ" w:cs="ＭＳ 明朝"/>
          <w:bCs/>
          <w:spacing w:val="-10"/>
          <w:sz w:val="20"/>
          <w:szCs w:val="20"/>
        </w:rPr>
      </w:pPr>
      <w:r w:rsidRPr="00121380">
        <w:rPr>
          <w:rFonts w:ascii="メイリオ" w:eastAsia="メイリオ" w:hAnsi="メイリオ" w:cs="ＭＳ 明朝" w:hint="eastAsia"/>
          <w:bCs/>
          <w:spacing w:val="-10"/>
          <w:sz w:val="20"/>
          <w:szCs w:val="20"/>
        </w:rPr>
        <w:t>複数でお申し込みの場合、参加人数をお知らせください。</w:t>
      </w:r>
    </w:p>
    <w:p w14:paraId="2282B923" w14:textId="77777777" w:rsidR="00AD1632" w:rsidRPr="00121380" w:rsidRDefault="00AD1632" w:rsidP="00AD1632">
      <w:pPr>
        <w:widowControl/>
        <w:shd w:val="clear" w:color="auto" w:fill="FFFFFF"/>
        <w:spacing w:line="300" w:lineRule="exact"/>
        <w:ind w:leftChars="1822" w:left="3826" w:rightChars="-150" w:right="-315"/>
        <w:rPr>
          <w:rFonts w:ascii="メイリオ" w:eastAsia="メイリオ" w:hAnsi="メイリオ" w:cs="ＭＳ 明朝"/>
          <w:bCs/>
          <w:spacing w:val="-10"/>
          <w:sz w:val="28"/>
          <w:szCs w:val="28"/>
        </w:rPr>
      </w:pPr>
      <w:r w:rsidRPr="00121380">
        <w:rPr>
          <w:rFonts w:ascii="メイリオ" w:eastAsia="メイリオ" w:hAnsi="メイリオ" w:cs="ＭＳ 明朝" w:hint="eastAsia"/>
          <w:bCs/>
          <w:spacing w:val="-10"/>
          <w:sz w:val="20"/>
          <w:szCs w:val="20"/>
        </w:rPr>
        <w:t>Zoom WebinarのURLは代表の方に送らせていただきます。</w:t>
      </w:r>
      <w:r w:rsidRPr="00121380">
        <w:rPr>
          <w:rFonts w:ascii="メイリオ" w:eastAsia="メイリオ" w:hAnsi="メイリオ" w:cs="ＭＳ 明朝" w:hint="eastAsia"/>
          <w:bCs/>
          <w:spacing w:val="-10"/>
          <w:sz w:val="28"/>
          <w:szCs w:val="28"/>
        </w:rPr>
        <w:t xml:space="preserve">　</w:t>
      </w:r>
    </w:p>
    <w:p w14:paraId="0C053355" w14:textId="77777777" w:rsidR="00AD1632" w:rsidRPr="00121380" w:rsidRDefault="00AD1632" w:rsidP="00AD1632">
      <w:pPr>
        <w:widowControl/>
        <w:shd w:val="clear" w:color="auto" w:fill="FFFFFF"/>
        <w:spacing w:line="300" w:lineRule="exact"/>
        <w:ind w:rightChars="-150" w:right="-315" w:firstLineChars="400" w:firstLine="1040"/>
        <w:rPr>
          <w:rFonts w:ascii="メイリオ" w:eastAsia="メイリオ" w:hAnsi="メイリオ" w:cs="ＭＳ 明朝"/>
          <w:bCs/>
          <w:spacing w:val="-10"/>
          <w:sz w:val="28"/>
          <w:szCs w:val="28"/>
        </w:rPr>
      </w:pPr>
    </w:p>
    <w:p w14:paraId="3E8EFF86" w14:textId="77777777" w:rsidR="00AD1632" w:rsidRPr="00121380" w:rsidRDefault="00AD1632" w:rsidP="00AD1632">
      <w:pPr>
        <w:widowControl/>
        <w:shd w:val="clear" w:color="auto" w:fill="FFFFFF"/>
        <w:spacing w:line="340" w:lineRule="exact"/>
        <w:ind w:rightChars="-150" w:right="-315" w:firstLineChars="2100" w:firstLine="3780"/>
        <w:rPr>
          <w:rFonts w:ascii="メイリオ" w:eastAsia="メイリオ" w:hAnsi="メイリオ" w:cs="ＭＳ 明朝"/>
          <w:bCs/>
          <w:spacing w:val="-10"/>
          <w:sz w:val="20"/>
          <w:szCs w:val="20"/>
        </w:rPr>
      </w:pPr>
      <w:r w:rsidRPr="00121380">
        <w:rPr>
          <w:rFonts w:ascii="メイリオ" w:eastAsia="メイリオ" w:hAnsi="メイリオ" w:cs="ＭＳ 明朝" w:hint="eastAsia"/>
          <w:bCs/>
          <w:spacing w:val="-10"/>
          <w:sz w:val="20"/>
          <w:szCs w:val="20"/>
        </w:rPr>
        <w:t>セミナー申込アドレス</w:t>
      </w:r>
    </w:p>
    <w:p w14:paraId="0EED81A3" w14:textId="77777777" w:rsidR="00AD1632" w:rsidRPr="00366E8C" w:rsidRDefault="00AD1632" w:rsidP="00AD1632">
      <w:pPr>
        <w:widowControl/>
        <w:shd w:val="clear" w:color="auto" w:fill="FFFFFF"/>
        <w:spacing w:line="340" w:lineRule="exact"/>
        <w:ind w:rightChars="-150" w:right="-315" w:firstLineChars="2500" w:firstLine="4500"/>
        <w:rPr>
          <w:rFonts w:ascii="メイリオ" w:eastAsia="メイリオ" w:hAnsi="メイリオ" w:cs="ＭＳ 明朝"/>
          <w:bCs/>
          <w:spacing w:val="-10"/>
          <w:sz w:val="20"/>
          <w:szCs w:val="20"/>
        </w:rPr>
      </w:pPr>
      <w:r w:rsidRPr="00121380">
        <w:rPr>
          <w:rFonts w:ascii="メイリオ" w:eastAsia="メイリオ" w:hAnsi="メイリオ" w:cs="ＭＳ 明朝" w:hint="eastAsia"/>
          <w:bCs/>
          <w:spacing w:val="-10"/>
          <w:sz w:val="20"/>
          <w:szCs w:val="20"/>
        </w:rPr>
        <w:t>事務局長 大石</w:t>
      </w:r>
      <w:r w:rsidRPr="00366E8C">
        <w:rPr>
          <w:rFonts w:asciiTheme="majorEastAsia" w:eastAsiaTheme="majorEastAsia" w:hAnsiTheme="majorEastAsia" w:cs="ＭＳ 明朝" w:hint="eastAsia"/>
          <w:bCs/>
          <w:spacing w:val="-10"/>
          <w:sz w:val="20"/>
          <w:szCs w:val="20"/>
        </w:rPr>
        <w:t>：</w:t>
      </w:r>
      <w:r w:rsidRPr="00366E8C">
        <w:rPr>
          <w:rFonts w:ascii="メイリオ" w:eastAsia="メイリオ" w:hAnsi="メイリオ" w:cs="ＭＳ 明朝" w:hint="eastAsia"/>
          <w:bCs/>
          <w:spacing w:val="-10"/>
          <w:sz w:val="20"/>
          <w:szCs w:val="20"/>
        </w:rPr>
        <w:t>bio-npo@s4.dion.ne.jp</w:t>
      </w:r>
    </w:p>
    <w:p w14:paraId="48930868" w14:textId="77777777" w:rsidR="00AD1632" w:rsidRPr="005D4D12" w:rsidRDefault="00AD1632" w:rsidP="00AD1632">
      <w:pPr>
        <w:widowControl/>
        <w:shd w:val="clear" w:color="auto" w:fill="FFFFFF"/>
        <w:spacing w:line="340" w:lineRule="exact"/>
        <w:ind w:rightChars="-150" w:right="-315" w:firstLineChars="1900" w:firstLine="3610"/>
        <w:rPr>
          <w:rFonts w:asciiTheme="minorEastAsia" w:hAnsiTheme="minorEastAsia" w:cs="ＭＳ 明朝"/>
          <w:bCs/>
          <w:spacing w:val="-10"/>
          <w:szCs w:val="21"/>
        </w:rPr>
      </w:pPr>
    </w:p>
    <w:p w14:paraId="3E516831" w14:textId="166255BD" w:rsidR="00B87080" w:rsidRPr="00121380" w:rsidRDefault="00AD1632" w:rsidP="00121380">
      <w:pPr>
        <w:widowControl/>
        <w:shd w:val="clear" w:color="auto" w:fill="FFFFFF"/>
        <w:spacing w:line="420" w:lineRule="exact"/>
        <w:ind w:rightChars="-150" w:right="-315" w:firstLineChars="1000" w:firstLine="1600"/>
        <w:rPr>
          <w:rFonts w:ascii="ＭＳ Ｐゴシック" w:eastAsia="ＭＳ Ｐゴシック" w:hAnsi="ＭＳ Ｐゴシック" w:cs="ＭＳ 明朝"/>
          <w:b/>
          <w:spacing w:val="-10"/>
          <w:sz w:val="18"/>
          <w:szCs w:val="18"/>
        </w:rPr>
      </w:pPr>
      <w:r w:rsidRPr="00121380">
        <w:rPr>
          <w:rFonts w:ascii="ＭＳ Ｐゴシック" w:eastAsia="ＭＳ Ｐゴシック" w:hAnsi="ＭＳ Ｐゴシック" w:cs="ＭＳ 明朝" w:hint="eastAsia"/>
          <w:bCs/>
          <w:spacing w:val="-10"/>
          <w:sz w:val="18"/>
          <w:szCs w:val="18"/>
        </w:rPr>
        <w:t>本セミナーは農林水産省が実施する「知」の集積による産学連携支援事業により行われます。</w:t>
      </w:r>
    </w:p>
    <w:sectPr w:rsidR="00B87080" w:rsidRPr="00121380" w:rsidSect="005D4D12">
      <w:footerReference w:type="default" r:id="rId9"/>
      <w:pgSz w:w="11906" w:h="16838"/>
      <w:pgMar w:top="1134" w:right="1162" w:bottom="680" w:left="1701" w:header="851" w:footer="567" w:gutter="0"/>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3C434" w14:textId="77777777" w:rsidR="0036129B" w:rsidRDefault="0036129B">
      <w:r>
        <w:separator/>
      </w:r>
    </w:p>
  </w:endnote>
  <w:endnote w:type="continuationSeparator" w:id="0">
    <w:p w14:paraId="55C7DA78" w14:textId="77777777" w:rsidR="0036129B" w:rsidRDefault="00361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31350" w14:textId="77777777" w:rsidR="000E1674" w:rsidRPr="000E1674" w:rsidRDefault="007B4757">
    <w:pPr>
      <w:pStyle w:val="a3"/>
      <w:rPr>
        <w:rFonts w:asciiTheme="majorEastAsia" w:eastAsiaTheme="majorEastAsia" w:hAnsiTheme="majorEastAsia"/>
        <w:sz w:val="18"/>
        <w:szCs w:val="18"/>
      </w:rPr>
    </w:pPr>
    <w:r>
      <w:rPr>
        <w:rFonts w:hint="eastAsia"/>
      </w:rPr>
      <w:t xml:space="preserve"> </w:t>
    </w:r>
    <w:r>
      <w:t xml:space="preserve">                   </w:t>
    </w:r>
    <w:r>
      <w:rPr>
        <w:rFonts w:hint="eastAsia"/>
      </w:rPr>
      <w:t xml:space="preserve">　　　</w:t>
    </w:r>
    <w:r w:rsidRPr="000E1674">
      <w:rPr>
        <w:rFonts w:asciiTheme="majorEastAsia" w:eastAsiaTheme="majorEastAsia" w:hAnsiTheme="majorEastAsia"/>
        <w:sz w:val="18"/>
        <w:szCs w:val="18"/>
      </w:rPr>
      <w:t xml:space="preserve"> </w:t>
    </w:r>
    <w:r w:rsidRPr="000E1674">
      <w:rPr>
        <w:rFonts w:asciiTheme="majorEastAsia" w:eastAsiaTheme="majorEastAsia" w:hAnsiTheme="majorEastAsia" w:hint="eastAsia"/>
        <w:sz w:val="18"/>
        <w:szCs w:val="18"/>
      </w:rPr>
      <w:t>NPO法人東海地域生物系先端</w:t>
    </w:r>
    <w:r>
      <w:rPr>
        <w:rFonts w:asciiTheme="majorEastAsia" w:eastAsiaTheme="majorEastAsia" w:hAnsiTheme="majorEastAsia" w:hint="eastAsia"/>
        <w:sz w:val="18"/>
        <w:szCs w:val="18"/>
      </w:rPr>
      <w:t>技術</w:t>
    </w:r>
    <w:r w:rsidRPr="000E1674">
      <w:rPr>
        <w:rFonts w:asciiTheme="majorEastAsia" w:eastAsiaTheme="majorEastAsia" w:hAnsiTheme="majorEastAsia" w:hint="eastAsia"/>
        <w:sz w:val="18"/>
        <w:szCs w:val="18"/>
      </w:rPr>
      <w:t>研究会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2CF9F" w14:textId="77777777" w:rsidR="0036129B" w:rsidRDefault="0036129B">
      <w:r>
        <w:separator/>
      </w:r>
    </w:p>
  </w:footnote>
  <w:footnote w:type="continuationSeparator" w:id="0">
    <w:p w14:paraId="2686D27F" w14:textId="77777777" w:rsidR="0036129B" w:rsidRDefault="003612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632"/>
    <w:rsid w:val="00121380"/>
    <w:rsid w:val="0036129B"/>
    <w:rsid w:val="004561FB"/>
    <w:rsid w:val="007B4757"/>
    <w:rsid w:val="00825535"/>
    <w:rsid w:val="00A54B71"/>
    <w:rsid w:val="00AD1632"/>
    <w:rsid w:val="00B87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D001A0"/>
  <w15:chartTrackingRefBased/>
  <w15:docId w15:val="{EDB79893-3E76-4999-AAFF-9E4E18597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63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AD1632"/>
    <w:pPr>
      <w:tabs>
        <w:tab w:val="center" w:pos="4252"/>
        <w:tab w:val="right" w:pos="8504"/>
      </w:tabs>
      <w:snapToGrid w:val="0"/>
    </w:pPr>
  </w:style>
  <w:style w:type="character" w:customStyle="1" w:styleId="a4">
    <w:name w:val="フッター (文字)"/>
    <w:basedOn w:val="a0"/>
    <w:link w:val="a3"/>
    <w:rsid w:val="00AD1632"/>
    <w:rPr>
      <w:szCs w:val="24"/>
    </w:rPr>
  </w:style>
  <w:style w:type="paragraph" w:styleId="a5">
    <w:name w:val="header"/>
    <w:basedOn w:val="a"/>
    <w:link w:val="a6"/>
    <w:uiPriority w:val="99"/>
    <w:unhideWhenUsed/>
    <w:rsid w:val="00121380"/>
    <w:pPr>
      <w:tabs>
        <w:tab w:val="center" w:pos="4252"/>
        <w:tab w:val="right" w:pos="8504"/>
      </w:tabs>
      <w:snapToGrid w:val="0"/>
    </w:pPr>
  </w:style>
  <w:style w:type="character" w:customStyle="1" w:styleId="a6">
    <w:name w:val="ヘッダー (文字)"/>
    <w:basedOn w:val="a0"/>
    <w:link w:val="a5"/>
    <w:uiPriority w:val="99"/>
    <w:rsid w:val="00121380"/>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東海 生研</dc:creator>
  <cp:keywords/>
  <dc:description/>
  <cp:lastModifiedBy>東海生研 事務局長</cp:lastModifiedBy>
  <cp:revision>3</cp:revision>
  <cp:lastPrinted>2021-05-24T06:33:00Z</cp:lastPrinted>
  <dcterms:created xsi:type="dcterms:W3CDTF">2021-05-24T02:25:00Z</dcterms:created>
  <dcterms:modified xsi:type="dcterms:W3CDTF">2021-05-24T07:06:00Z</dcterms:modified>
</cp:coreProperties>
</file>